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C09" w:rsidRDefault="007C5C09" w:rsidP="007C5C09">
      <w:pPr>
        <w:ind w:left="5103"/>
        <w:jc w:val="both"/>
        <w:rPr>
          <w:szCs w:val="28"/>
        </w:rPr>
      </w:pPr>
      <w:bookmarkStart w:id="0" w:name="_Toc169616671"/>
      <w:r>
        <w:rPr>
          <w:szCs w:val="28"/>
        </w:rPr>
        <w:t>Утверждено</w:t>
      </w:r>
    </w:p>
    <w:p w:rsidR="007C5C09" w:rsidRDefault="007C5C09" w:rsidP="007C5C09">
      <w:pPr>
        <w:ind w:left="5103"/>
        <w:jc w:val="both"/>
        <w:rPr>
          <w:szCs w:val="28"/>
        </w:rPr>
      </w:pPr>
      <w:r>
        <w:rPr>
          <w:szCs w:val="28"/>
        </w:rPr>
        <w:t xml:space="preserve">Постановлением руководителя </w:t>
      </w:r>
    </w:p>
    <w:p w:rsidR="007C5C09" w:rsidRDefault="007C5C09" w:rsidP="007C5C09">
      <w:pPr>
        <w:ind w:left="5103"/>
        <w:jc w:val="both"/>
        <w:rPr>
          <w:szCs w:val="28"/>
        </w:rPr>
      </w:pPr>
      <w:r>
        <w:rPr>
          <w:szCs w:val="28"/>
        </w:rPr>
        <w:t xml:space="preserve">исполнительного комитета </w:t>
      </w:r>
    </w:p>
    <w:p w:rsidR="007C5C09" w:rsidRDefault="007C5C09" w:rsidP="007C5C09">
      <w:pPr>
        <w:ind w:left="5103"/>
        <w:jc w:val="both"/>
        <w:rPr>
          <w:szCs w:val="28"/>
        </w:rPr>
      </w:pPr>
      <w:r>
        <w:rPr>
          <w:szCs w:val="28"/>
        </w:rPr>
        <w:t>Мензелинского муниципального района</w:t>
      </w:r>
    </w:p>
    <w:p w:rsidR="007C5C09" w:rsidRDefault="007C5C09" w:rsidP="007C5C09">
      <w:pPr>
        <w:ind w:left="5103"/>
        <w:jc w:val="both"/>
        <w:rPr>
          <w:szCs w:val="28"/>
        </w:rPr>
      </w:pPr>
      <w:r>
        <w:rPr>
          <w:szCs w:val="28"/>
        </w:rPr>
        <w:t>от «24» августа 2010г.№ 1135</w:t>
      </w:r>
    </w:p>
    <w:p w:rsidR="007A486B" w:rsidRPr="00160797" w:rsidRDefault="007A486B" w:rsidP="007A2698">
      <w:pPr>
        <w:ind w:left="5954"/>
        <w:jc w:val="both"/>
        <w:rPr>
          <w:b/>
          <w:sz w:val="28"/>
          <w:szCs w:val="28"/>
        </w:rPr>
      </w:pPr>
    </w:p>
    <w:p w:rsidR="009D12A3" w:rsidRPr="00160797" w:rsidRDefault="009D12A3" w:rsidP="007A486B">
      <w:pPr>
        <w:jc w:val="center"/>
        <w:rPr>
          <w:b/>
          <w:sz w:val="28"/>
          <w:szCs w:val="28"/>
        </w:rPr>
      </w:pPr>
    </w:p>
    <w:p w:rsidR="007A486B" w:rsidRPr="0006088B" w:rsidRDefault="007A486B" w:rsidP="007A48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7C5C09" w:rsidRDefault="007A486B" w:rsidP="003A117C">
      <w:pPr>
        <w:ind w:left="708" w:hanging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условиях оплаты труда работников </w:t>
      </w:r>
      <w:r w:rsidR="00B624EE">
        <w:rPr>
          <w:b/>
          <w:sz w:val="28"/>
          <w:szCs w:val="28"/>
        </w:rPr>
        <w:t>профессиональных квалификационных групп профессий рабочих культуры, искусства и кинематографии</w:t>
      </w:r>
      <w:r w:rsidR="00370015">
        <w:rPr>
          <w:b/>
          <w:sz w:val="28"/>
          <w:szCs w:val="28"/>
        </w:rPr>
        <w:t xml:space="preserve"> </w:t>
      </w:r>
      <w:r w:rsidR="00A84CF6">
        <w:rPr>
          <w:b/>
          <w:sz w:val="28"/>
          <w:szCs w:val="28"/>
        </w:rPr>
        <w:t xml:space="preserve">муниципальных учреждений </w:t>
      </w:r>
    </w:p>
    <w:p w:rsidR="00A84CF6" w:rsidRDefault="007C5C09" w:rsidP="003A117C">
      <w:pPr>
        <w:ind w:left="708" w:hanging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Мензелинского</w:t>
      </w:r>
      <w:r w:rsidR="00160797" w:rsidRPr="00A4525E">
        <w:rPr>
          <w:b/>
          <w:sz w:val="28"/>
          <w:szCs w:val="28"/>
        </w:rPr>
        <w:t xml:space="preserve"> </w:t>
      </w:r>
      <w:r w:rsidR="00160797">
        <w:rPr>
          <w:b/>
          <w:sz w:val="28"/>
          <w:szCs w:val="28"/>
        </w:rPr>
        <w:t>муниципального района</w:t>
      </w:r>
    </w:p>
    <w:p w:rsidR="00386C07" w:rsidRPr="007A2698" w:rsidRDefault="00386C07" w:rsidP="00F54B12">
      <w:pPr>
        <w:jc w:val="center"/>
        <w:rPr>
          <w:b/>
          <w:sz w:val="28"/>
          <w:szCs w:val="28"/>
        </w:rPr>
      </w:pPr>
    </w:p>
    <w:p w:rsidR="009D12A3" w:rsidRPr="007A2698" w:rsidRDefault="009D12A3" w:rsidP="00F54B12">
      <w:pPr>
        <w:jc w:val="center"/>
        <w:rPr>
          <w:b/>
          <w:sz w:val="28"/>
          <w:szCs w:val="28"/>
        </w:rPr>
      </w:pPr>
    </w:p>
    <w:p w:rsidR="00880621" w:rsidRPr="00B32219" w:rsidRDefault="008813EF" w:rsidP="00B32219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B32219">
        <w:rPr>
          <w:b/>
        </w:rPr>
        <w:t>Общие положения</w:t>
      </w:r>
      <w:bookmarkEnd w:id="0"/>
    </w:p>
    <w:p w:rsidR="00B32219" w:rsidRDefault="00B32219" w:rsidP="00B32219">
      <w:pPr>
        <w:pStyle w:val="a5"/>
        <w:ind w:firstLine="0"/>
      </w:pPr>
    </w:p>
    <w:p w:rsidR="007A486B" w:rsidRPr="00BB2B70" w:rsidRDefault="007A486B" w:rsidP="007A486B">
      <w:pPr>
        <w:pStyle w:val="a5"/>
        <w:numPr>
          <w:ilvl w:val="1"/>
          <w:numId w:val="10"/>
        </w:numPr>
        <w:ind w:left="0" w:firstLine="709"/>
      </w:pPr>
      <w:r w:rsidRPr="00BB2B70">
        <w:t xml:space="preserve">Настоящее Положение об условиях оплаты труда работников профессиональных квалификационных групп </w:t>
      </w:r>
      <w:r>
        <w:t>профессий рабочих культуры, искусства и кинематографии</w:t>
      </w:r>
      <w:r w:rsidRPr="00BB2B70">
        <w:t xml:space="preserve"> </w:t>
      </w:r>
      <w:r w:rsidR="009D12A3">
        <w:t>муниципальных</w:t>
      </w:r>
      <w:r w:rsidR="009D12A3" w:rsidRPr="00BB2B70">
        <w:t xml:space="preserve"> учреждений </w:t>
      </w:r>
      <w:r w:rsidR="003A117C">
        <w:t>Мензелинского</w:t>
      </w:r>
      <w:r w:rsidR="00160797">
        <w:t xml:space="preserve"> муниципального района</w:t>
      </w:r>
      <w:r w:rsidR="009D12A3" w:rsidRPr="00BB2B70">
        <w:t xml:space="preserve"> </w:t>
      </w:r>
      <w:r w:rsidRPr="00BB2B70">
        <w:t xml:space="preserve">(далее – Положение) </w:t>
      </w:r>
      <w:r w:rsidR="00160797" w:rsidRPr="00BB2B70">
        <w:t>разработано</w:t>
      </w:r>
      <w:r w:rsidR="009E18B8">
        <w:t xml:space="preserve"> </w:t>
      </w:r>
      <w:r w:rsidR="009E18B8" w:rsidRPr="00BB2B70">
        <w:t>в соответствии</w:t>
      </w:r>
      <w:r w:rsidR="00160797" w:rsidRPr="00BB2B70">
        <w:t xml:space="preserve"> </w:t>
      </w:r>
      <w:r w:rsidR="009E18B8">
        <w:t xml:space="preserve">с </w:t>
      </w:r>
      <w:r w:rsidR="00160797" w:rsidRPr="00BB2B70">
        <w:t>постановлени</w:t>
      </w:r>
      <w:r w:rsidR="009E18B8">
        <w:t>е</w:t>
      </w:r>
      <w:r w:rsidR="00160797">
        <w:t>м</w:t>
      </w:r>
      <w:r w:rsidR="00160797" w:rsidRPr="00BB2B70">
        <w:t xml:space="preserve"> </w:t>
      </w:r>
      <w:r w:rsidR="00FA3086">
        <w:t>И</w:t>
      </w:r>
      <w:r w:rsidR="00160797">
        <w:t xml:space="preserve">сполнительного комитета </w:t>
      </w:r>
      <w:r w:rsidR="003A117C">
        <w:t>Мензелинского муниципального района</w:t>
      </w:r>
      <w:r w:rsidR="00160797" w:rsidRPr="00BB2B70">
        <w:t xml:space="preserve"> </w:t>
      </w:r>
      <w:r w:rsidR="00160797">
        <w:t xml:space="preserve"> </w:t>
      </w:r>
      <w:r w:rsidR="00160797" w:rsidRPr="00BB2B70">
        <w:t xml:space="preserve">от </w:t>
      </w:r>
      <w:r w:rsidR="003A117C">
        <w:t>15.07.</w:t>
      </w:r>
      <w:r w:rsidR="00160797" w:rsidRPr="00BB2B70">
        <w:t>20</w:t>
      </w:r>
      <w:r w:rsidR="00160797">
        <w:t>1</w:t>
      </w:r>
      <w:r w:rsidR="00160797" w:rsidRPr="00BB2B70">
        <w:t xml:space="preserve">0 № </w:t>
      </w:r>
      <w:r w:rsidR="003A117C">
        <w:t>972</w:t>
      </w:r>
      <w:r w:rsidR="00160797" w:rsidRPr="00BB2B70">
        <w:t xml:space="preserve"> </w:t>
      </w:r>
      <w:r w:rsidR="00160797">
        <w:t xml:space="preserve"> </w:t>
      </w:r>
      <w:r w:rsidR="00160797" w:rsidRPr="00BB2B70">
        <w:t>«О введении нов</w:t>
      </w:r>
      <w:r w:rsidR="00160797">
        <w:t>ой</w:t>
      </w:r>
      <w:r w:rsidR="00160797" w:rsidRPr="00BB2B70">
        <w:t xml:space="preserve"> систем</w:t>
      </w:r>
      <w:r w:rsidR="00160797">
        <w:t>ы</w:t>
      </w:r>
      <w:r w:rsidR="00160797" w:rsidRPr="00BB2B70">
        <w:t xml:space="preserve"> оплаты труда работник</w:t>
      </w:r>
      <w:r w:rsidR="00160797">
        <w:t>ов</w:t>
      </w:r>
      <w:r w:rsidR="00160797" w:rsidRPr="00BB2B70">
        <w:t xml:space="preserve"> </w:t>
      </w:r>
      <w:r w:rsidR="00160797">
        <w:t xml:space="preserve">общеобразовательных учреждений, учреждений дополнительного образования детей и межшкольных учебных комбинатов </w:t>
      </w:r>
      <w:r w:rsidR="003A117C">
        <w:t>Мензелинского муниципального района</w:t>
      </w:r>
      <w:r w:rsidR="00160797" w:rsidRPr="00BB2B70">
        <w:t>»</w:t>
      </w:r>
      <w:r w:rsidR="00160797">
        <w:t xml:space="preserve"> </w:t>
      </w:r>
      <w:r>
        <w:t>и определяет</w:t>
      </w:r>
      <w:r w:rsidRPr="00BB2B70">
        <w:t xml:space="preserve"> порядок формирования окладов работников, условия и размеры выплат компенсационного и стимулирующего характера, а также критерии их установления. </w:t>
      </w:r>
    </w:p>
    <w:p w:rsidR="007A486B" w:rsidRPr="00BB2B70" w:rsidRDefault="007A486B" w:rsidP="007A486B">
      <w:pPr>
        <w:pStyle w:val="a5"/>
        <w:numPr>
          <w:ilvl w:val="1"/>
          <w:numId w:val="10"/>
        </w:numPr>
        <w:ind w:left="0" w:firstLine="709"/>
      </w:pPr>
      <w:r w:rsidRPr="00BB2B70">
        <w:t>В настоящем Положении используются следующие понятия и определения:</w:t>
      </w:r>
    </w:p>
    <w:p w:rsidR="007A486B" w:rsidRPr="00BB2B70" w:rsidRDefault="007A486B" w:rsidP="007A486B">
      <w:pPr>
        <w:ind w:firstLine="567"/>
        <w:jc w:val="both"/>
        <w:rPr>
          <w:sz w:val="28"/>
          <w:szCs w:val="28"/>
        </w:rPr>
      </w:pPr>
      <w:r w:rsidRPr="00BB2B70">
        <w:rPr>
          <w:sz w:val="28"/>
          <w:szCs w:val="28"/>
        </w:rPr>
        <w:t xml:space="preserve">система оплаты труда - совокупность норм, определяющих условия и размеры оплаты труда работников учреждений, включая размеры базовых окладов (базовых должностных окладов, базовых ставок заработной платы), окладов (должностных окладов, тарифных ставок), а также выплаты компенсационного и стимулирующего характера, установленные в соответствии с федеральным законодательством и иными нормативными правовыми актами Российской Федерации и Республики Татарстан; </w:t>
      </w:r>
    </w:p>
    <w:p w:rsidR="007A486B" w:rsidRPr="00BB2B70" w:rsidRDefault="007A486B" w:rsidP="007A486B">
      <w:pPr>
        <w:pStyle w:val="a8"/>
        <w:spacing w:after="0"/>
        <w:ind w:left="0" w:firstLine="567"/>
        <w:jc w:val="both"/>
        <w:rPr>
          <w:sz w:val="28"/>
          <w:szCs w:val="28"/>
        </w:rPr>
      </w:pPr>
      <w:r w:rsidRPr="00BB2B70">
        <w:rPr>
          <w:sz w:val="28"/>
          <w:szCs w:val="28"/>
        </w:rPr>
        <w:t>базовый оклад (должностной оклад, ставка заработной платы) - минимальные оклад (должностной оклад, ставка заработной платы) работника учреждения, осуществляющего профессиональную деятельность по профессии рабочего или должности руководителя, специалиста, технического исполнителя, входящей в соответствующую профессиональную квалификационную группу без учета компенсационных, стимулирующих и социальных выплат;</w:t>
      </w:r>
    </w:p>
    <w:p w:rsidR="007A486B" w:rsidRPr="00BB2B70" w:rsidRDefault="007A486B" w:rsidP="007A48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B2B70">
        <w:rPr>
          <w:sz w:val="28"/>
          <w:szCs w:val="28"/>
        </w:rPr>
        <w:t xml:space="preserve">оклад (должностной оклад, ставка заработной платы) – фиксированный размер оплаты труда работника за исполнение трудовых (должностных) </w:t>
      </w:r>
      <w:r w:rsidRPr="00BB2B70">
        <w:rPr>
          <w:sz w:val="28"/>
          <w:szCs w:val="28"/>
        </w:rPr>
        <w:lastRenderedPageBreak/>
        <w:t xml:space="preserve">обязанностей определенной сложности за календарный месяц без учета компенсационных, стимулирующих и социальных выплат; </w:t>
      </w:r>
    </w:p>
    <w:p w:rsidR="007A486B" w:rsidRPr="00BB2B70" w:rsidRDefault="007A486B" w:rsidP="007A48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B2B70">
        <w:rPr>
          <w:sz w:val="28"/>
          <w:szCs w:val="28"/>
        </w:rPr>
        <w:t>диапазон окладов (должностных окладов, ставок заработной платы) по квалификационным уровням профессионально-квалификационных групп работников – минимальные и максимальные размеры окладов (должностных окладов, ставок заработной платы) по квалификационным уровням профессионально-квалификационных групп работников, в пределах которых определяются размеры окладов (должностных окладов, ставок заработной платы) работников;</w:t>
      </w:r>
    </w:p>
    <w:p w:rsidR="007A486B" w:rsidRPr="00BB2B70" w:rsidRDefault="007A486B" w:rsidP="007A48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B2B70">
        <w:rPr>
          <w:sz w:val="28"/>
          <w:szCs w:val="28"/>
        </w:rPr>
        <w:t xml:space="preserve">заработная плата (оплата труда работника) -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и стимулирующие выплаты; </w:t>
      </w:r>
    </w:p>
    <w:p w:rsidR="007A486B" w:rsidRPr="00BB2B70" w:rsidRDefault="007A486B" w:rsidP="007A486B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BB2B70">
        <w:rPr>
          <w:sz w:val="28"/>
          <w:szCs w:val="28"/>
        </w:rPr>
        <w:t>выплаты компенсационного характера – доплаты и надбавки компенсационного характера, в том числе за работу в условиях, отклоняющихся от нормальных и иные выплаты компенсационного характера;</w:t>
      </w:r>
    </w:p>
    <w:p w:rsidR="007A486B" w:rsidRDefault="007A486B" w:rsidP="007A486B">
      <w:pPr>
        <w:ind w:firstLine="567"/>
        <w:jc w:val="both"/>
        <w:rPr>
          <w:sz w:val="28"/>
          <w:szCs w:val="28"/>
        </w:rPr>
      </w:pPr>
      <w:r w:rsidRPr="00BB2B70">
        <w:rPr>
          <w:sz w:val="28"/>
          <w:szCs w:val="28"/>
        </w:rPr>
        <w:t>выплаты стимулирующего характера – доплаты и надбавки стимулирующего характера, премии и иные поощрительные выплаты.</w:t>
      </w:r>
    </w:p>
    <w:p w:rsidR="007A486B" w:rsidRPr="00BB2B70" w:rsidRDefault="007A486B" w:rsidP="007A486B">
      <w:pPr>
        <w:pStyle w:val="a5"/>
        <w:numPr>
          <w:ilvl w:val="1"/>
          <w:numId w:val="10"/>
        </w:numPr>
        <w:ind w:left="0" w:firstLine="567"/>
      </w:pPr>
      <w:r w:rsidRPr="00BB2B70">
        <w:t>Заработная плата (оплата труда) работника определяется исходя из:</w:t>
      </w:r>
    </w:p>
    <w:p w:rsidR="007A486B" w:rsidRPr="00BB2B70" w:rsidRDefault="007A486B" w:rsidP="007A486B">
      <w:pPr>
        <w:pStyle w:val="a5"/>
        <w:ind w:firstLine="567"/>
      </w:pPr>
      <w:r w:rsidRPr="00BB2B70">
        <w:t>окладов (должностных окладов), ставок заработной платы;</w:t>
      </w:r>
    </w:p>
    <w:p w:rsidR="007A486B" w:rsidRPr="00BB2B70" w:rsidRDefault="007A486B" w:rsidP="007A486B">
      <w:pPr>
        <w:pStyle w:val="a5"/>
        <w:ind w:firstLine="567"/>
      </w:pPr>
      <w:r w:rsidRPr="00BB2B70">
        <w:t>выплат компенсационного характера;</w:t>
      </w:r>
    </w:p>
    <w:p w:rsidR="007A486B" w:rsidRPr="00BB2B70" w:rsidRDefault="007A486B" w:rsidP="007A486B">
      <w:pPr>
        <w:pStyle w:val="a5"/>
        <w:ind w:firstLine="567"/>
      </w:pPr>
      <w:r w:rsidRPr="00BB2B70">
        <w:t>выплат стимулирующего характера.</w:t>
      </w:r>
    </w:p>
    <w:p w:rsidR="007A486B" w:rsidRPr="00BB2B70" w:rsidRDefault="007A486B" w:rsidP="007A486B">
      <w:pPr>
        <w:pStyle w:val="a5"/>
        <w:numPr>
          <w:ilvl w:val="1"/>
          <w:numId w:val="10"/>
        </w:numPr>
        <w:ind w:left="0" w:firstLine="567"/>
      </w:pPr>
      <w:r w:rsidRPr="00BB2B70">
        <w:t>Заработная плата работника предельными размерами не ограничивается.</w:t>
      </w:r>
    </w:p>
    <w:p w:rsidR="00334140" w:rsidRDefault="00334140" w:rsidP="003C4C64">
      <w:pPr>
        <w:ind w:firstLine="539"/>
        <w:jc w:val="both"/>
        <w:rPr>
          <w:sz w:val="28"/>
          <w:szCs w:val="28"/>
        </w:rPr>
      </w:pPr>
    </w:p>
    <w:p w:rsidR="00023197" w:rsidRPr="00B32219" w:rsidRDefault="00023197" w:rsidP="003C4C64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B32219">
        <w:rPr>
          <w:b/>
        </w:rPr>
        <w:t>Порядок формирования окладов работников</w:t>
      </w:r>
    </w:p>
    <w:p w:rsidR="00023197" w:rsidRDefault="00023197" w:rsidP="00E53014">
      <w:pPr>
        <w:pStyle w:val="a5"/>
        <w:ind w:left="720" w:firstLine="0"/>
      </w:pPr>
    </w:p>
    <w:p w:rsidR="007A486B" w:rsidRPr="0065551E" w:rsidRDefault="007A486B" w:rsidP="007A486B">
      <w:pPr>
        <w:pStyle w:val="a5"/>
        <w:numPr>
          <w:ilvl w:val="1"/>
          <w:numId w:val="10"/>
        </w:numPr>
        <w:ind w:left="0" w:firstLine="709"/>
      </w:pPr>
      <w:r w:rsidRPr="0065551E">
        <w:t xml:space="preserve">Размер </w:t>
      </w:r>
      <w:r>
        <w:t xml:space="preserve">базового </w:t>
      </w:r>
      <w:r w:rsidRPr="0065551E">
        <w:t xml:space="preserve">оклада работников </w:t>
      </w:r>
      <w:r>
        <w:t>по профессиональным квалификационным группам профессий рабочих культуры, искусства и кинематографии</w:t>
      </w:r>
      <w:r w:rsidRPr="0065551E">
        <w:t xml:space="preserve"> определяется как произведение </w:t>
      </w:r>
      <w:r>
        <w:t xml:space="preserve">минимального базового оклада (должностного оклада, ставки заработной платы) </w:t>
      </w:r>
      <w:r w:rsidRPr="0065551E">
        <w:t xml:space="preserve">на соответствующий </w:t>
      </w:r>
      <w:r>
        <w:t>повышающий коэффициент по профессиональным квалификационным группам профессий рабочих культуры, искусства и кинематографии</w:t>
      </w:r>
      <w:r w:rsidRPr="0065551E">
        <w:t>.</w:t>
      </w:r>
    </w:p>
    <w:p w:rsidR="007A486B" w:rsidRPr="0065551E" w:rsidRDefault="007A486B" w:rsidP="007A486B">
      <w:pPr>
        <w:pStyle w:val="a5"/>
        <w:numPr>
          <w:ilvl w:val="1"/>
          <w:numId w:val="10"/>
        </w:numPr>
        <w:ind w:left="0" w:firstLine="709"/>
      </w:pPr>
      <w:r w:rsidRPr="0065551E">
        <w:t xml:space="preserve">Размер </w:t>
      </w:r>
      <w:r>
        <w:t xml:space="preserve">минимального базового оклада (должностного оклада, ставки заработной платы) </w:t>
      </w:r>
      <w:r w:rsidRPr="0065551E">
        <w:t xml:space="preserve">устанавливается </w:t>
      </w:r>
      <w:r w:rsidR="00C12FDE">
        <w:t xml:space="preserve">исполнительным комитетом </w:t>
      </w:r>
      <w:r w:rsidR="003A117C">
        <w:t>Мензелинского</w:t>
      </w:r>
      <w:r w:rsidR="00160797">
        <w:t xml:space="preserve"> муниципального района</w:t>
      </w:r>
      <w:r w:rsidRPr="0065551E">
        <w:t>.</w:t>
      </w:r>
    </w:p>
    <w:p w:rsidR="007A486B" w:rsidRDefault="007A486B" w:rsidP="007A486B">
      <w:pPr>
        <w:pStyle w:val="a5"/>
        <w:numPr>
          <w:ilvl w:val="1"/>
          <w:numId w:val="10"/>
        </w:numPr>
        <w:ind w:left="0" w:firstLine="709"/>
      </w:pPr>
      <w:r w:rsidRPr="0065551E">
        <w:t xml:space="preserve">Базовый оклад </w:t>
      </w:r>
      <w:r>
        <w:t xml:space="preserve">(базовая ставка заработной платы) </w:t>
      </w:r>
      <w:r w:rsidRPr="0065551E">
        <w:t xml:space="preserve">работника </w:t>
      </w:r>
      <w:r>
        <w:t>по профессиональным квалификационным группам профессий рабочих культуры, искусства и кинематографии</w:t>
      </w:r>
      <w:r w:rsidRPr="0065551E">
        <w:t xml:space="preserve"> исчисляется по формуле:</w:t>
      </w:r>
    </w:p>
    <w:p w:rsidR="007A486B" w:rsidRPr="00CC59D1" w:rsidRDefault="007A486B" w:rsidP="007A486B">
      <w:pPr>
        <w:pStyle w:val="a5"/>
        <w:ind w:left="709" w:firstLine="0"/>
        <w:rPr>
          <w:sz w:val="16"/>
          <w:szCs w:val="16"/>
        </w:rPr>
      </w:pPr>
    </w:p>
    <w:p w:rsidR="007A486B" w:rsidRPr="00F61C41" w:rsidRDefault="00583A2F" w:rsidP="007A486B">
      <w:pPr>
        <w:pStyle w:val="a5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/>
        </m:sSub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="007A486B" w:rsidRPr="0065551E">
        <w:t>,</w:t>
      </w:r>
    </w:p>
    <w:p w:rsidR="007A486B" w:rsidRPr="00CC59D1" w:rsidRDefault="007A486B" w:rsidP="007A486B">
      <w:pPr>
        <w:pStyle w:val="a5"/>
        <w:jc w:val="center"/>
        <w:rPr>
          <w:sz w:val="16"/>
          <w:szCs w:val="16"/>
        </w:rPr>
      </w:pPr>
    </w:p>
    <w:p w:rsidR="007A486B" w:rsidRPr="0065551E" w:rsidRDefault="007A486B" w:rsidP="00AC44CC">
      <w:pPr>
        <w:tabs>
          <w:tab w:val="num" w:pos="1440"/>
        </w:tabs>
        <w:jc w:val="both"/>
        <w:rPr>
          <w:sz w:val="28"/>
          <w:szCs w:val="28"/>
        </w:rPr>
      </w:pPr>
      <w:r w:rsidRPr="0065551E">
        <w:rPr>
          <w:sz w:val="28"/>
          <w:szCs w:val="28"/>
        </w:rPr>
        <w:t xml:space="preserve">где </w:t>
      </w:r>
      <w:r w:rsidR="00AC44CC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</m:oMath>
      <w:r w:rsidRPr="0065551E">
        <w:rPr>
          <w:sz w:val="28"/>
          <w:szCs w:val="28"/>
        </w:rPr>
        <w:t xml:space="preserve"> - размер базового оклада (базовой ставки заработной платы) </w:t>
      </w:r>
      <w:r w:rsidRPr="007A486B">
        <w:rPr>
          <w:sz w:val="28"/>
          <w:szCs w:val="28"/>
        </w:rPr>
        <w:t>работника по профессиональным квалификационным группам профессий рабочих культуры, искусства и кинематографии</w:t>
      </w:r>
      <w:r w:rsidRPr="0065551E">
        <w:rPr>
          <w:sz w:val="28"/>
          <w:szCs w:val="28"/>
        </w:rPr>
        <w:t>;</w:t>
      </w:r>
    </w:p>
    <w:p w:rsidR="007A486B" w:rsidRPr="0065551E" w:rsidRDefault="00583A2F" w:rsidP="007A486B">
      <w:pPr>
        <w:tabs>
          <w:tab w:val="num" w:pos="1440"/>
        </w:tabs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/>
        </m:sSub>
      </m:oMath>
      <w:r w:rsidR="007A486B" w:rsidRPr="0065551E">
        <w:rPr>
          <w:sz w:val="28"/>
          <w:szCs w:val="28"/>
        </w:rPr>
        <w:t xml:space="preserve"> </w:t>
      </w:r>
      <w:r w:rsidR="007A486B">
        <w:rPr>
          <w:sz w:val="28"/>
          <w:szCs w:val="28"/>
        </w:rPr>
        <w:t>–размер минимального базового оклада (должностного оклада, ставки заработной платы)</w:t>
      </w:r>
      <w:r w:rsidR="007A486B" w:rsidRPr="0065551E">
        <w:rPr>
          <w:sz w:val="28"/>
          <w:szCs w:val="28"/>
        </w:rPr>
        <w:t>;</w:t>
      </w:r>
    </w:p>
    <w:p w:rsidR="007A486B" w:rsidRPr="0065551E" w:rsidRDefault="00583A2F" w:rsidP="007A486B">
      <w:pPr>
        <w:tabs>
          <w:tab w:val="num" w:pos="1560"/>
        </w:tabs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sub>
        </m:sSub>
      </m:oMath>
      <w:r w:rsidR="007A486B">
        <w:rPr>
          <w:sz w:val="28"/>
          <w:szCs w:val="28"/>
        </w:rPr>
        <w:t>-</w:t>
      </w:r>
      <w:r w:rsidR="007A486B" w:rsidRPr="00017351">
        <w:rPr>
          <w:sz w:val="28"/>
          <w:szCs w:val="28"/>
        </w:rPr>
        <w:t xml:space="preserve"> </w:t>
      </w:r>
      <w:r w:rsidR="007A486B" w:rsidRPr="0065551E">
        <w:rPr>
          <w:sz w:val="28"/>
          <w:szCs w:val="28"/>
        </w:rPr>
        <w:t xml:space="preserve">соответствующий </w:t>
      </w:r>
      <w:r w:rsidR="007A486B">
        <w:rPr>
          <w:sz w:val="28"/>
          <w:szCs w:val="28"/>
        </w:rPr>
        <w:t xml:space="preserve">повышающий коэффициент </w:t>
      </w:r>
      <w:r w:rsidR="007A486B" w:rsidRPr="00C75977">
        <w:rPr>
          <w:sz w:val="28"/>
          <w:szCs w:val="28"/>
        </w:rPr>
        <w:t xml:space="preserve">по профессиональным квалификационным группам </w:t>
      </w:r>
      <w:r w:rsidR="007A486B" w:rsidRPr="007A486B">
        <w:rPr>
          <w:sz w:val="28"/>
          <w:szCs w:val="28"/>
        </w:rPr>
        <w:t>профессий рабочих культуры, искусства и кинематографии</w:t>
      </w:r>
      <w:r w:rsidR="007A486B" w:rsidRPr="0065551E">
        <w:rPr>
          <w:sz w:val="28"/>
          <w:szCs w:val="28"/>
        </w:rPr>
        <w:t>.</w:t>
      </w:r>
    </w:p>
    <w:p w:rsidR="007A486B" w:rsidRDefault="007A486B" w:rsidP="007A486B">
      <w:pPr>
        <w:pStyle w:val="a5"/>
        <w:numPr>
          <w:ilvl w:val="1"/>
          <w:numId w:val="10"/>
        </w:numPr>
        <w:ind w:left="0" w:firstLine="568"/>
      </w:pPr>
      <w:r>
        <w:t xml:space="preserve">Диапазон размеров повышающих коэффициентов по профессиональным квалификационным группам </w:t>
      </w:r>
      <w:r w:rsidRPr="007A486B">
        <w:t>профессий рабочих культуры, искусства и кинематографии</w:t>
      </w:r>
      <w:r>
        <w:t xml:space="preserve"> приведен в таблице 1 настоящего Положения.</w:t>
      </w:r>
    </w:p>
    <w:p w:rsidR="007A486B" w:rsidRDefault="007A486B" w:rsidP="007A486B">
      <w:pPr>
        <w:pStyle w:val="a5"/>
        <w:ind w:left="720" w:firstLine="0"/>
      </w:pPr>
    </w:p>
    <w:p w:rsidR="007A486B" w:rsidRDefault="00AC44CC" w:rsidP="007A486B">
      <w:pPr>
        <w:pStyle w:val="a5"/>
        <w:ind w:firstLine="709"/>
      </w:pPr>
      <w:r>
        <w:t>Таблица 1 - Диапазон</w:t>
      </w:r>
      <w:r w:rsidR="007A486B">
        <w:t xml:space="preserve"> размеров повышающих коэффициентов по профессиональным квалификационным группам профессий рабочих культуры, искусства и кинематографии</w:t>
      </w:r>
    </w:p>
    <w:p w:rsidR="007A486B" w:rsidRDefault="007A486B" w:rsidP="007A486B">
      <w:pPr>
        <w:pStyle w:val="a5"/>
        <w:ind w:left="1276" w:firstLine="709"/>
        <w:jc w:val="center"/>
      </w:pPr>
    </w:p>
    <w:tbl>
      <w:tblPr>
        <w:tblStyle w:val="a7"/>
        <w:tblW w:w="5000" w:type="pct"/>
        <w:tblLook w:val="04A0"/>
      </w:tblPr>
      <w:tblGrid>
        <w:gridCol w:w="5343"/>
        <w:gridCol w:w="1876"/>
        <w:gridCol w:w="2635"/>
      </w:tblGrid>
      <w:tr w:rsidR="003B2BAD" w:rsidTr="003B2BAD">
        <w:tc>
          <w:tcPr>
            <w:tcW w:w="2711" w:type="pct"/>
          </w:tcPr>
          <w:p w:rsidR="003B2BAD" w:rsidRDefault="003B2BAD" w:rsidP="002F1B30">
            <w:pPr>
              <w:pStyle w:val="a5"/>
              <w:ind w:firstLine="0"/>
              <w:jc w:val="center"/>
            </w:pPr>
            <w:r>
              <w:t>Наименование профессиональной квалификационной группы</w:t>
            </w:r>
          </w:p>
        </w:tc>
        <w:tc>
          <w:tcPr>
            <w:tcW w:w="952" w:type="pct"/>
          </w:tcPr>
          <w:p w:rsidR="003B2BAD" w:rsidRDefault="003B2BAD" w:rsidP="00955CA0">
            <w:pPr>
              <w:pStyle w:val="a5"/>
              <w:ind w:firstLine="0"/>
              <w:jc w:val="center"/>
            </w:pPr>
            <w:r>
              <w:t>Квалифика-ционный уровень</w:t>
            </w:r>
          </w:p>
        </w:tc>
        <w:tc>
          <w:tcPr>
            <w:tcW w:w="1337" w:type="pct"/>
          </w:tcPr>
          <w:p w:rsidR="003B2BAD" w:rsidRDefault="007A486B" w:rsidP="003B2BAD">
            <w:pPr>
              <w:pStyle w:val="a5"/>
              <w:ind w:firstLine="0"/>
              <w:jc w:val="center"/>
            </w:pPr>
            <w:r>
              <w:t>Диапазон размеров повышающих коэффициентов</w:t>
            </w:r>
          </w:p>
        </w:tc>
      </w:tr>
      <w:tr w:rsidR="003B2BAD" w:rsidTr="00B624EE">
        <w:tc>
          <w:tcPr>
            <w:tcW w:w="2711" w:type="pct"/>
            <w:vAlign w:val="center"/>
          </w:tcPr>
          <w:p w:rsidR="003B2BAD" w:rsidRDefault="00B624EE" w:rsidP="003B2BAD">
            <w:pPr>
              <w:pStyle w:val="a5"/>
              <w:ind w:firstLine="0"/>
              <w:jc w:val="center"/>
            </w:pPr>
            <w:r>
              <w:t>Профессии рабочих культуры, искусства и кинематографии первого уровня</w:t>
            </w:r>
          </w:p>
        </w:tc>
        <w:tc>
          <w:tcPr>
            <w:tcW w:w="952" w:type="pct"/>
            <w:vAlign w:val="center"/>
          </w:tcPr>
          <w:p w:rsidR="003B2BAD" w:rsidRDefault="003B2BAD" w:rsidP="00B624EE">
            <w:pPr>
              <w:pStyle w:val="a5"/>
              <w:ind w:firstLine="0"/>
              <w:jc w:val="center"/>
            </w:pPr>
            <w:r>
              <w:t>1</w:t>
            </w:r>
          </w:p>
        </w:tc>
        <w:tc>
          <w:tcPr>
            <w:tcW w:w="1337" w:type="pct"/>
            <w:vAlign w:val="center"/>
          </w:tcPr>
          <w:p w:rsidR="003B2BAD" w:rsidRDefault="007A486B" w:rsidP="007224D1">
            <w:pPr>
              <w:pStyle w:val="a5"/>
              <w:ind w:firstLine="0"/>
              <w:jc w:val="center"/>
            </w:pPr>
            <w:r>
              <w:t>1,00-1,03</w:t>
            </w:r>
          </w:p>
        </w:tc>
      </w:tr>
      <w:tr w:rsidR="003B2BAD" w:rsidTr="003B2BAD">
        <w:tc>
          <w:tcPr>
            <w:tcW w:w="2711" w:type="pct"/>
            <w:vMerge w:val="restart"/>
            <w:vAlign w:val="center"/>
          </w:tcPr>
          <w:p w:rsidR="003B2BAD" w:rsidRDefault="00EC0D9A" w:rsidP="00EC0D9A">
            <w:pPr>
              <w:pStyle w:val="a5"/>
              <w:ind w:firstLine="0"/>
              <w:jc w:val="center"/>
            </w:pPr>
            <w:r>
              <w:t>Профессии рабочих культуры, искусства и кинематографии второго уровня</w:t>
            </w:r>
          </w:p>
        </w:tc>
        <w:tc>
          <w:tcPr>
            <w:tcW w:w="952" w:type="pct"/>
          </w:tcPr>
          <w:p w:rsidR="003B2BAD" w:rsidRDefault="003B2BAD" w:rsidP="00955CA0">
            <w:pPr>
              <w:pStyle w:val="a5"/>
              <w:ind w:firstLine="0"/>
              <w:jc w:val="center"/>
            </w:pPr>
            <w:r>
              <w:t>1</w:t>
            </w:r>
          </w:p>
        </w:tc>
        <w:tc>
          <w:tcPr>
            <w:tcW w:w="1337" w:type="pct"/>
          </w:tcPr>
          <w:p w:rsidR="003B2BAD" w:rsidRDefault="007A486B" w:rsidP="007224D1">
            <w:pPr>
              <w:pStyle w:val="a5"/>
              <w:ind w:firstLine="0"/>
              <w:jc w:val="center"/>
            </w:pPr>
            <w:r>
              <w:t>1,03-1,07</w:t>
            </w:r>
          </w:p>
        </w:tc>
      </w:tr>
      <w:tr w:rsidR="003B2BAD" w:rsidTr="003B2BAD">
        <w:tc>
          <w:tcPr>
            <w:tcW w:w="2711" w:type="pct"/>
            <w:vMerge/>
          </w:tcPr>
          <w:p w:rsidR="003B2BAD" w:rsidRDefault="003B2BAD" w:rsidP="00955CA0">
            <w:pPr>
              <w:pStyle w:val="a5"/>
              <w:ind w:firstLine="0"/>
              <w:jc w:val="center"/>
            </w:pPr>
          </w:p>
        </w:tc>
        <w:tc>
          <w:tcPr>
            <w:tcW w:w="952" w:type="pct"/>
          </w:tcPr>
          <w:p w:rsidR="003B2BAD" w:rsidRDefault="003B2BAD" w:rsidP="00955CA0">
            <w:pPr>
              <w:pStyle w:val="a5"/>
              <w:ind w:firstLine="0"/>
              <w:jc w:val="center"/>
            </w:pPr>
            <w:r>
              <w:t>2</w:t>
            </w:r>
          </w:p>
        </w:tc>
        <w:tc>
          <w:tcPr>
            <w:tcW w:w="1337" w:type="pct"/>
          </w:tcPr>
          <w:p w:rsidR="003B2BAD" w:rsidRDefault="007A486B" w:rsidP="007224D1">
            <w:pPr>
              <w:pStyle w:val="a5"/>
              <w:ind w:firstLine="0"/>
              <w:jc w:val="center"/>
            </w:pPr>
            <w:r>
              <w:t>1,07-1,13</w:t>
            </w:r>
          </w:p>
        </w:tc>
      </w:tr>
      <w:tr w:rsidR="003B2BAD" w:rsidTr="003B2BAD">
        <w:tc>
          <w:tcPr>
            <w:tcW w:w="2711" w:type="pct"/>
            <w:vMerge/>
          </w:tcPr>
          <w:p w:rsidR="003B2BAD" w:rsidRDefault="003B2BAD" w:rsidP="00955CA0">
            <w:pPr>
              <w:pStyle w:val="a5"/>
              <w:ind w:firstLine="0"/>
              <w:jc w:val="center"/>
            </w:pPr>
          </w:p>
        </w:tc>
        <w:tc>
          <w:tcPr>
            <w:tcW w:w="952" w:type="pct"/>
          </w:tcPr>
          <w:p w:rsidR="003B2BAD" w:rsidRDefault="003B2BAD" w:rsidP="00955CA0">
            <w:pPr>
              <w:pStyle w:val="a5"/>
              <w:ind w:firstLine="0"/>
              <w:jc w:val="center"/>
            </w:pPr>
            <w:r>
              <w:t>3</w:t>
            </w:r>
          </w:p>
        </w:tc>
        <w:tc>
          <w:tcPr>
            <w:tcW w:w="1337" w:type="pct"/>
          </w:tcPr>
          <w:p w:rsidR="003B2BAD" w:rsidRDefault="007A486B" w:rsidP="007224D1">
            <w:pPr>
              <w:pStyle w:val="a5"/>
              <w:ind w:firstLine="0"/>
              <w:jc w:val="center"/>
            </w:pPr>
            <w:r>
              <w:t>1,13-1,17</w:t>
            </w:r>
          </w:p>
        </w:tc>
      </w:tr>
      <w:tr w:rsidR="003B2BAD" w:rsidTr="003B2BAD">
        <w:tc>
          <w:tcPr>
            <w:tcW w:w="2711" w:type="pct"/>
            <w:vMerge/>
          </w:tcPr>
          <w:p w:rsidR="003B2BAD" w:rsidRDefault="003B2BAD" w:rsidP="00955CA0">
            <w:pPr>
              <w:pStyle w:val="a5"/>
              <w:ind w:firstLine="0"/>
              <w:jc w:val="center"/>
            </w:pPr>
          </w:p>
        </w:tc>
        <w:tc>
          <w:tcPr>
            <w:tcW w:w="952" w:type="pct"/>
          </w:tcPr>
          <w:p w:rsidR="003B2BAD" w:rsidRDefault="003B2BAD" w:rsidP="00955CA0">
            <w:pPr>
              <w:pStyle w:val="a5"/>
              <w:ind w:firstLine="0"/>
              <w:jc w:val="center"/>
            </w:pPr>
            <w:r>
              <w:t>4</w:t>
            </w:r>
          </w:p>
        </w:tc>
        <w:tc>
          <w:tcPr>
            <w:tcW w:w="1337" w:type="pct"/>
          </w:tcPr>
          <w:p w:rsidR="003B2BAD" w:rsidRDefault="007A486B" w:rsidP="007224D1">
            <w:pPr>
              <w:pStyle w:val="a5"/>
              <w:ind w:firstLine="0"/>
              <w:jc w:val="center"/>
            </w:pPr>
            <w:r>
              <w:t>1,17-1,50</w:t>
            </w:r>
          </w:p>
        </w:tc>
      </w:tr>
    </w:tbl>
    <w:p w:rsidR="002F1B30" w:rsidRDefault="002F1B30" w:rsidP="00955CA0">
      <w:pPr>
        <w:pStyle w:val="a5"/>
        <w:ind w:left="1276" w:firstLine="709"/>
        <w:jc w:val="center"/>
      </w:pPr>
    </w:p>
    <w:p w:rsidR="00955CA0" w:rsidRDefault="00955CA0" w:rsidP="00955CA0">
      <w:pPr>
        <w:pStyle w:val="a5"/>
        <w:numPr>
          <w:ilvl w:val="1"/>
          <w:numId w:val="10"/>
        </w:numPr>
        <w:ind w:left="0" w:firstLine="709"/>
      </w:pPr>
      <w:r>
        <w:t xml:space="preserve">Размеры </w:t>
      </w:r>
      <w:r w:rsidR="007A486B">
        <w:t>повышающих коэффициентов</w:t>
      </w:r>
      <w:r>
        <w:t xml:space="preserve"> по профессиональным квалификационным группам </w:t>
      </w:r>
      <w:r w:rsidR="00EC0D9A">
        <w:t xml:space="preserve">профессий рабочих культуры, искусства и кинематографии </w:t>
      </w:r>
      <w:r>
        <w:t xml:space="preserve">не могут быть меньше нижней границы диапазона </w:t>
      </w:r>
      <w:r w:rsidR="007A486B">
        <w:t>размеров повышающих коэффициентов по профессиональным квалификационным группам профессий рабочих культуры, искусства и кинематографии</w:t>
      </w:r>
      <w:r>
        <w:t>, установленных для квалификационного уровня профессиональной квалификационной группы, к которому отнесена профессия работника.</w:t>
      </w:r>
    </w:p>
    <w:p w:rsidR="00955CA0" w:rsidRDefault="0063469E" w:rsidP="00955CA0">
      <w:pPr>
        <w:pStyle w:val="a5"/>
        <w:numPr>
          <w:ilvl w:val="1"/>
          <w:numId w:val="10"/>
        </w:numPr>
        <w:ind w:left="0" w:firstLine="709"/>
      </w:pPr>
      <w:r>
        <w:t>Отнесение</w:t>
      </w:r>
      <w:r w:rsidR="00955CA0">
        <w:t xml:space="preserve"> профессии рабо</w:t>
      </w:r>
      <w:r>
        <w:t xml:space="preserve">чих </w:t>
      </w:r>
      <w:r w:rsidR="00C04A10">
        <w:t>к</w:t>
      </w:r>
      <w:r w:rsidR="00955CA0">
        <w:t xml:space="preserve"> соответствующим квалификационным уровням профессиональных квалификационных групп </w:t>
      </w:r>
      <w:r>
        <w:t xml:space="preserve">профессий рабочих </w:t>
      </w:r>
      <w:r w:rsidR="00EC0D9A">
        <w:t>культуры, искусства и кинематографии</w:t>
      </w:r>
      <w:r w:rsidR="00955CA0">
        <w:t xml:space="preserve"> </w:t>
      </w:r>
      <w:r w:rsidR="007A486B">
        <w:t>принимается в соответствии с нормативными правовыми актами Министерства здравоохранения и социального развития Российской Федерации</w:t>
      </w:r>
      <w:r w:rsidR="00955CA0">
        <w:t>.</w:t>
      </w:r>
    </w:p>
    <w:p w:rsidR="008838FB" w:rsidRDefault="00AB041B" w:rsidP="00AB041B">
      <w:pPr>
        <w:pStyle w:val="a5"/>
        <w:numPr>
          <w:ilvl w:val="1"/>
          <w:numId w:val="10"/>
        </w:numPr>
        <w:ind w:left="0" w:firstLine="709"/>
      </w:pPr>
      <w:r>
        <w:t>Оплата труда работников</w:t>
      </w:r>
      <w:r w:rsidR="00451DA5">
        <w:t>,</w:t>
      </w:r>
      <w:r>
        <w:t xml:space="preserve"> занятых по совместительству, а также на условиях неполного рабочего времени, производится пропор</w:t>
      </w:r>
      <w:r w:rsidR="00AC44CC">
        <w:t>ционально отработанному времени</w:t>
      </w:r>
      <w:r>
        <w:t xml:space="preserve"> либо в зависимости от выполненного объема работ.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должности.</w:t>
      </w:r>
    </w:p>
    <w:p w:rsidR="00AF3198" w:rsidRPr="00B32219" w:rsidRDefault="00AF3198" w:rsidP="0024307F">
      <w:pPr>
        <w:pStyle w:val="a5"/>
        <w:numPr>
          <w:ilvl w:val="0"/>
          <w:numId w:val="10"/>
        </w:numPr>
        <w:ind w:left="0" w:firstLine="709"/>
        <w:jc w:val="center"/>
        <w:rPr>
          <w:b/>
        </w:rPr>
      </w:pPr>
      <w:r w:rsidRPr="00B32219">
        <w:rPr>
          <w:b/>
        </w:rPr>
        <w:t>Выплаты стимулирующего характера</w:t>
      </w:r>
    </w:p>
    <w:p w:rsidR="00AF3198" w:rsidRDefault="00AF3198" w:rsidP="00AD2554">
      <w:pPr>
        <w:pStyle w:val="a5"/>
        <w:ind w:firstLine="709"/>
      </w:pPr>
    </w:p>
    <w:p w:rsidR="00EB7EA0" w:rsidRDefault="00EB7EA0" w:rsidP="00B95B54">
      <w:pPr>
        <w:pStyle w:val="a5"/>
        <w:numPr>
          <w:ilvl w:val="1"/>
          <w:numId w:val="10"/>
        </w:numPr>
        <w:ind w:left="0" w:firstLine="709"/>
      </w:pPr>
      <w:r>
        <w:lastRenderedPageBreak/>
        <w:t>К выплатам стимулирующего характера относятся выплаты, направленные на стимулирование работника к качественному результату труда, а также поощрение за выполненную работу.</w:t>
      </w:r>
    </w:p>
    <w:p w:rsidR="00AF3198" w:rsidRDefault="00EB7EA0" w:rsidP="00B95B54">
      <w:pPr>
        <w:pStyle w:val="a5"/>
        <w:numPr>
          <w:ilvl w:val="1"/>
          <w:numId w:val="10"/>
        </w:numPr>
        <w:ind w:left="0" w:firstLine="709"/>
      </w:pPr>
      <w:r>
        <w:t>Выплаты стимулирующего характера включают в себя:</w:t>
      </w:r>
    </w:p>
    <w:p w:rsidR="00EB7EA0" w:rsidRPr="00B22317" w:rsidRDefault="00EB7EA0" w:rsidP="00AD2554">
      <w:pPr>
        <w:pStyle w:val="a5"/>
        <w:ind w:firstLine="709"/>
      </w:pPr>
      <w:r w:rsidRPr="00B22317">
        <w:t>выплаты за интенсивность и высокие результаты работы;</w:t>
      </w:r>
    </w:p>
    <w:p w:rsidR="00EB7EA0" w:rsidRPr="00B22317" w:rsidRDefault="00EB7EA0" w:rsidP="00AD2554">
      <w:pPr>
        <w:pStyle w:val="a5"/>
        <w:ind w:firstLine="709"/>
      </w:pPr>
      <w:r w:rsidRPr="00B22317">
        <w:t xml:space="preserve">премиальные </w:t>
      </w:r>
      <w:r w:rsidR="00C04A10">
        <w:t>и иные поощрительные в</w:t>
      </w:r>
      <w:r w:rsidRPr="00B22317">
        <w:t>ыплаты.</w:t>
      </w:r>
    </w:p>
    <w:p w:rsidR="00EB7EA0" w:rsidRPr="003214D7" w:rsidRDefault="00EB7EA0" w:rsidP="00B95B54">
      <w:pPr>
        <w:pStyle w:val="a5"/>
        <w:numPr>
          <w:ilvl w:val="1"/>
          <w:numId w:val="10"/>
        </w:numPr>
        <w:ind w:left="0" w:firstLine="709"/>
      </w:pPr>
      <w:r w:rsidRPr="003214D7">
        <w:t>Выплаты за интенсивность и высокие результаты работы подразделяются на:</w:t>
      </w:r>
    </w:p>
    <w:p w:rsidR="00BB238B" w:rsidRPr="003214D7" w:rsidRDefault="00BB238B" w:rsidP="00AD2554">
      <w:pPr>
        <w:pStyle w:val="a5"/>
        <w:ind w:firstLine="709"/>
      </w:pPr>
      <w:r w:rsidRPr="003214D7">
        <w:t xml:space="preserve">выплаты за </w:t>
      </w:r>
      <w:r w:rsidR="00955CA0">
        <w:t>сложность и напряженность работы</w:t>
      </w:r>
      <w:r w:rsidRPr="003214D7">
        <w:t>;</w:t>
      </w:r>
    </w:p>
    <w:p w:rsidR="00BB238B" w:rsidRPr="003214D7" w:rsidRDefault="00BB238B" w:rsidP="00AD2554">
      <w:pPr>
        <w:pStyle w:val="a5"/>
        <w:ind w:firstLine="709"/>
      </w:pPr>
      <w:r w:rsidRPr="003214D7">
        <w:t>выплаты за наличие почетн</w:t>
      </w:r>
      <w:r w:rsidR="0017734B" w:rsidRPr="003214D7">
        <w:t>ых</w:t>
      </w:r>
      <w:r w:rsidRPr="003214D7">
        <w:t xml:space="preserve"> звани</w:t>
      </w:r>
      <w:r w:rsidR="0017734B" w:rsidRPr="003214D7">
        <w:t>й</w:t>
      </w:r>
      <w:r w:rsidRPr="003214D7">
        <w:t>, государственных наград.</w:t>
      </w:r>
    </w:p>
    <w:p w:rsidR="00FD120B" w:rsidRDefault="00FD120B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6F6">
        <w:rPr>
          <w:rFonts w:ascii="Times New Roman" w:hAnsi="Times New Roman" w:cs="Times New Roman"/>
          <w:sz w:val="28"/>
          <w:szCs w:val="28"/>
        </w:rPr>
        <w:t xml:space="preserve">Выплаты за наличие почетных званий, государственных наград предоставляются работникам, входящим в </w:t>
      </w:r>
      <w:r w:rsidR="00450CCA" w:rsidRPr="00450CCA">
        <w:rPr>
          <w:rFonts w:ascii="Times New Roman" w:hAnsi="Times New Roman" w:cs="Times New Roman"/>
          <w:sz w:val="28"/>
          <w:szCs w:val="28"/>
        </w:rPr>
        <w:t>профессиональны</w:t>
      </w:r>
      <w:r w:rsidR="00450CCA">
        <w:rPr>
          <w:rFonts w:ascii="Times New Roman" w:hAnsi="Times New Roman" w:cs="Times New Roman"/>
          <w:sz w:val="28"/>
          <w:szCs w:val="28"/>
        </w:rPr>
        <w:t>е</w:t>
      </w:r>
      <w:r w:rsidR="00450CCA" w:rsidRPr="00450CCA">
        <w:rPr>
          <w:rFonts w:ascii="Times New Roman" w:hAnsi="Times New Roman" w:cs="Times New Roman"/>
          <w:sz w:val="28"/>
          <w:szCs w:val="28"/>
        </w:rPr>
        <w:t xml:space="preserve"> квалификационны</w:t>
      </w:r>
      <w:r w:rsidR="00450CCA">
        <w:rPr>
          <w:rFonts w:ascii="Times New Roman" w:hAnsi="Times New Roman" w:cs="Times New Roman"/>
          <w:sz w:val="28"/>
          <w:szCs w:val="28"/>
        </w:rPr>
        <w:t>е</w:t>
      </w:r>
      <w:r w:rsidR="00450CCA" w:rsidRPr="00450CCA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450CCA">
        <w:rPr>
          <w:rFonts w:ascii="Times New Roman" w:hAnsi="Times New Roman" w:cs="Times New Roman"/>
          <w:sz w:val="28"/>
          <w:szCs w:val="28"/>
        </w:rPr>
        <w:t>ы</w:t>
      </w:r>
      <w:r w:rsidR="00450CCA" w:rsidRPr="00450CCA">
        <w:rPr>
          <w:rFonts w:ascii="Times New Roman" w:hAnsi="Times New Roman" w:cs="Times New Roman"/>
          <w:sz w:val="28"/>
          <w:szCs w:val="28"/>
        </w:rPr>
        <w:t xml:space="preserve"> </w:t>
      </w:r>
      <w:r w:rsidR="0082061F">
        <w:rPr>
          <w:rFonts w:ascii="Times New Roman" w:hAnsi="Times New Roman" w:cs="Times New Roman"/>
          <w:sz w:val="28"/>
          <w:szCs w:val="28"/>
        </w:rPr>
        <w:t>профессий рабочих культуры, искусства и кинематографии и рассчитыва</w:t>
      </w:r>
      <w:r w:rsidR="00AC44CC">
        <w:rPr>
          <w:rFonts w:ascii="Times New Roman" w:hAnsi="Times New Roman" w:cs="Times New Roman"/>
          <w:sz w:val="28"/>
          <w:szCs w:val="28"/>
        </w:rPr>
        <w:t>ю</w:t>
      </w:r>
      <w:r w:rsidR="0082061F">
        <w:rPr>
          <w:rFonts w:ascii="Times New Roman" w:hAnsi="Times New Roman" w:cs="Times New Roman"/>
          <w:sz w:val="28"/>
          <w:szCs w:val="28"/>
        </w:rPr>
        <w:t>тся по формуле</w:t>
      </w:r>
      <w:r w:rsidRPr="004946F6">
        <w:rPr>
          <w:rFonts w:ascii="Times New Roman" w:hAnsi="Times New Roman" w:cs="Times New Roman"/>
          <w:sz w:val="28"/>
          <w:szCs w:val="28"/>
        </w:rPr>
        <w:t>:</w:t>
      </w:r>
    </w:p>
    <w:p w:rsidR="00334140" w:rsidRPr="004946F6" w:rsidRDefault="00334140" w:rsidP="00334140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120B" w:rsidRDefault="00583A2F" w:rsidP="00334140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>
        <w:t>,</w:t>
      </w:r>
    </w:p>
    <w:p w:rsidR="00334140" w:rsidRDefault="00334140" w:rsidP="00334140">
      <w:pPr>
        <w:pStyle w:val="a5"/>
        <w:ind w:firstLine="709"/>
        <w:jc w:val="center"/>
      </w:pPr>
    </w:p>
    <w:p w:rsidR="0082061F" w:rsidRDefault="00334140" w:rsidP="00AC44CC">
      <w:pPr>
        <w:pStyle w:val="a5"/>
        <w:ind w:firstLine="0"/>
      </w:pPr>
      <w:r>
        <w:t>г</w:t>
      </w:r>
      <w:r w:rsidR="00FD120B">
        <w:t>де</w:t>
      </w:r>
      <w:r>
        <w:t xml:space="preserve"> </w:t>
      </w:r>
      <w:r w:rsidR="00AC44CC">
        <w:t xml:space="preserve">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82061F">
        <w:t xml:space="preserve"> </w:t>
      </w:r>
      <w:r w:rsidR="0082061F" w:rsidRPr="00E824EB">
        <w:t>–</w:t>
      </w:r>
      <w:r w:rsidR="0082061F">
        <w:t>выплата за наличие почетных званий, государственных наград;</w:t>
      </w:r>
    </w:p>
    <w:p w:rsidR="00AB041B" w:rsidRDefault="00583A2F" w:rsidP="0082061F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  <m:r>
              <w:rPr>
                <w:rFonts w:ascii="Cambria Math" w:hAnsi="Cambria Math"/>
              </w:rPr>
              <m:t>(O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="00AB041B">
        <w:t xml:space="preserve"> – оклад (должностной оклад, ставка заработной платы) работников по профессиональным квалификационным группам </w:t>
      </w:r>
      <w:r w:rsidR="0082061F">
        <w:t>профессий рабочих культуры, искусства и кинематографии</w:t>
      </w:r>
      <w:r w:rsidR="00AB041B">
        <w:t>;</w:t>
      </w:r>
    </w:p>
    <w:p w:rsidR="00FD120B" w:rsidRDefault="00583A2F" w:rsidP="00FD120B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>
        <w:t xml:space="preserve"> </w:t>
      </w:r>
      <w:r w:rsidR="00FD120B" w:rsidRPr="00E824EB">
        <w:t xml:space="preserve">– </w:t>
      </w:r>
      <w:r w:rsidR="00FD120B">
        <w:t>размер надбавки за наличие почетных званий, государственных наград.</w:t>
      </w:r>
    </w:p>
    <w:p w:rsidR="00FD120B" w:rsidRDefault="007A486B" w:rsidP="007A486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86B">
        <w:rPr>
          <w:rFonts w:ascii="Times New Roman" w:hAnsi="Times New Roman" w:cs="Times New Roman"/>
          <w:sz w:val="28"/>
          <w:szCs w:val="28"/>
        </w:rPr>
        <w:t>Р</w:t>
      </w:r>
      <w:r w:rsidR="00FD120B" w:rsidRPr="007A486B">
        <w:rPr>
          <w:rFonts w:ascii="Times New Roman" w:hAnsi="Times New Roman" w:cs="Times New Roman"/>
          <w:sz w:val="28"/>
          <w:szCs w:val="28"/>
        </w:rPr>
        <w:t xml:space="preserve">азмер надбавки за наличие </w:t>
      </w:r>
      <w:r w:rsidR="00AC44CC">
        <w:rPr>
          <w:rFonts w:ascii="Times New Roman" w:hAnsi="Times New Roman" w:cs="Times New Roman"/>
          <w:sz w:val="28"/>
          <w:szCs w:val="28"/>
        </w:rPr>
        <w:t>почетн</w:t>
      </w:r>
      <w:r w:rsidR="00FD120B" w:rsidRPr="007A486B">
        <w:rPr>
          <w:rFonts w:ascii="Times New Roman" w:hAnsi="Times New Roman" w:cs="Times New Roman"/>
          <w:sz w:val="28"/>
          <w:szCs w:val="28"/>
        </w:rPr>
        <w:t xml:space="preserve">ых званий, государственных наград </w:t>
      </w:r>
      <w:r w:rsidR="008219F3" w:rsidRPr="007A486B">
        <w:rPr>
          <w:rFonts w:ascii="Times New Roman" w:hAnsi="Times New Roman" w:cs="Times New Roman"/>
          <w:sz w:val="28"/>
          <w:szCs w:val="28"/>
        </w:rPr>
        <w:t>составляет</w:t>
      </w:r>
      <w:r w:rsidR="00FD120B" w:rsidRPr="007A486B">
        <w:rPr>
          <w:rFonts w:ascii="Times New Roman" w:hAnsi="Times New Roman" w:cs="Times New Roman"/>
          <w:sz w:val="28"/>
          <w:szCs w:val="28"/>
        </w:rPr>
        <w:t xml:space="preserve"> </w:t>
      </w:r>
      <w:r w:rsidRPr="007A486B">
        <w:rPr>
          <w:rFonts w:ascii="Times New Roman" w:hAnsi="Times New Roman" w:cs="Times New Roman"/>
          <w:sz w:val="28"/>
          <w:szCs w:val="28"/>
        </w:rPr>
        <w:t>3</w:t>
      </w:r>
      <w:r w:rsidR="00DE35A5" w:rsidRPr="007A486B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Pr="007A486B">
        <w:rPr>
          <w:rFonts w:ascii="Times New Roman" w:hAnsi="Times New Roman" w:cs="Times New Roman"/>
          <w:sz w:val="28"/>
          <w:szCs w:val="28"/>
        </w:rPr>
        <w:t>а</w:t>
      </w:r>
      <w:r w:rsidR="00FD120B" w:rsidRPr="007A486B">
        <w:rPr>
          <w:rFonts w:ascii="Times New Roman" w:hAnsi="Times New Roman" w:cs="Times New Roman"/>
          <w:sz w:val="28"/>
          <w:szCs w:val="28"/>
        </w:rPr>
        <w:t>.</w:t>
      </w:r>
    </w:p>
    <w:p w:rsidR="007A486B" w:rsidRPr="00B8434D" w:rsidRDefault="007A486B" w:rsidP="00AC44CC">
      <w:pPr>
        <w:pStyle w:val="a5"/>
        <w:numPr>
          <w:ilvl w:val="1"/>
          <w:numId w:val="10"/>
        </w:numPr>
        <w:ind w:left="0" w:firstLine="709"/>
      </w:pPr>
      <w:r>
        <w:t>Перечень почетных званий, государственных наград, за наличие которых работникам предоставляются соответствующие выплаты</w:t>
      </w:r>
      <w:r w:rsidR="00AC44CC">
        <w:t>,</w:t>
      </w:r>
      <w:r>
        <w:t xml:space="preserve"> приведен в приложении к настоящему Положению.</w:t>
      </w:r>
    </w:p>
    <w:p w:rsidR="006D1667" w:rsidRDefault="006D1667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6F6">
        <w:rPr>
          <w:rFonts w:ascii="Times New Roman" w:hAnsi="Times New Roman" w:cs="Times New Roman"/>
          <w:sz w:val="28"/>
          <w:szCs w:val="28"/>
        </w:rPr>
        <w:t>Установление размеров выплат за наличие почетных званий, государственных наград производятся со дня присвоения почетного звания, государственной награды. Работникам, имеющим два и более почетных звани</w:t>
      </w:r>
      <w:r w:rsidR="00F54D02" w:rsidRPr="004946F6">
        <w:rPr>
          <w:rFonts w:ascii="Times New Roman" w:hAnsi="Times New Roman" w:cs="Times New Roman"/>
          <w:sz w:val="28"/>
          <w:szCs w:val="28"/>
        </w:rPr>
        <w:t>я</w:t>
      </w:r>
      <w:r w:rsidRPr="004946F6">
        <w:rPr>
          <w:rFonts w:ascii="Times New Roman" w:hAnsi="Times New Roman" w:cs="Times New Roman"/>
          <w:sz w:val="28"/>
          <w:szCs w:val="28"/>
        </w:rPr>
        <w:t>, выплата за наличие почетных званий, государственных наград устанавливается по одному из почетных званий (государственных наград) по выбору работника.</w:t>
      </w:r>
    </w:p>
    <w:p w:rsidR="00393A47" w:rsidRDefault="00393A47" w:rsidP="00393A47">
      <w:pPr>
        <w:pStyle w:val="a5"/>
        <w:numPr>
          <w:ilvl w:val="1"/>
          <w:numId w:val="10"/>
        </w:numPr>
        <w:ind w:left="0" w:firstLine="709"/>
      </w:pPr>
      <w:r w:rsidRPr="005E7D26">
        <w:t xml:space="preserve">Выплаты за сложность </w:t>
      </w:r>
      <w:r w:rsidR="00955CA0" w:rsidRPr="005E7D26">
        <w:t xml:space="preserve">и напряженность </w:t>
      </w:r>
      <w:r w:rsidRPr="005E7D26">
        <w:t xml:space="preserve">работы предоставляются работникам </w:t>
      </w:r>
      <w:r w:rsidR="00C458B6" w:rsidRPr="005E7D26">
        <w:t xml:space="preserve">с учетом сложности и важности выполняемой работы, степени самостоятельности и ответственности при выполнении поставленных задач </w:t>
      </w:r>
      <w:r w:rsidR="003C7D8A" w:rsidRPr="005E7D26">
        <w:t xml:space="preserve">в зависимости от присвоенных разрядов в соответствии с Единым тарифно-квалификационным справочником работ и профессий рабочих </w:t>
      </w:r>
      <w:r w:rsidRPr="005E7D26">
        <w:t>и рассчитывается по формуле:</w:t>
      </w:r>
    </w:p>
    <w:p w:rsidR="00334140" w:rsidRPr="005E7D26" w:rsidRDefault="00334140" w:rsidP="00334140">
      <w:pPr>
        <w:pStyle w:val="a5"/>
        <w:ind w:left="709" w:firstLine="0"/>
      </w:pPr>
    </w:p>
    <w:p w:rsidR="003A4F02" w:rsidRPr="005E7D26" w:rsidRDefault="00583A2F" w:rsidP="00334140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sr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sr</m:t>
            </m:r>
          </m:sub>
        </m:sSub>
      </m:oMath>
      <w:r w:rsidR="003A4F02" w:rsidRPr="005E7D26">
        <w:t>,</w:t>
      </w:r>
    </w:p>
    <w:p w:rsidR="00393A47" w:rsidRPr="005E7D26" w:rsidRDefault="00F54E43" w:rsidP="00F54E43">
      <w:pPr>
        <w:pStyle w:val="a5"/>
        <w:ind w:firstLine="0"/>
      </w:pPr>
      <w:r>
        <w:t>г</w:t>
      </w:r>
      <w:r w:rsidR="00393A47" w:rsidRPr="005E7D26">
        <w:t>де</w:t>
      </w:r>
      <w:r>
        <w:t xml:space="preserve">   </w:t>
      </w:r>
      <w:r w:rsidR="0033414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</m:t>
            </m:r>
          </m:sub>
        </m:sSub>
      </m:oMath>
      <w:r w:rsidR="00393A47" w:rsidRPr="005E7D26">
        <w:t>- выплаты за сложность</w:t>
      </w:r>
      <w:r w:rsidR="00C458B6" w:rsidRPr="005E7D26">
        <w:t xml:space="preserve"> и напряженность </w:t>
      </w:r>
      <w:r w:rsidR="00393A47" w:rsidRPr="005E7D26">
        <w:t>работы;</w:t>
      </w:r>
    </w:p>
    <w:p w:rsidR="00C458B6" w:rsidRPr="005E7D26" w:rsidRDefault="00583A2F" w:rsidP="00393A47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="00393A47" w:rsidRPr="005E7D26">
        <w:t xml:space="preserve"> - разм</w:t>
      </w:r>
      <w:r w:rsidR="00C458B6" w:rsidRPr="005E7D26">
        <w:t>ер надбавки за сложность и напряженность работы.</w:t>
      </w:r>
    </w:p>
    <w:p w:rsidR="00FD120B" w:rsidRPr="005E7D26" w:rsidRDefault="007A486B" w:rsidP="007A486B">
      <w:pPr>
        <w:pStyle w:val="a5"/>
        <w:numPr>
          <w:ilvl w:val="1"/>
          <w:numId w:val="10"/>
        </w:numPr>
        <w:ind w:left="0" w:firstLine="709"/>
      </w:pPr>
      <w:r>
        <w:lastRenderedPageBreak/>
        <w:t>Р</w:t>
      </w:r>
      <w:r w:rsidR="00C458B6" w:rsidRPr="005E7D26">
        <w:t>азмер</w:t>
      </w:r>
      <w:r w:rsidR="0082061F" w:rsidRPr="005E7D26">
        <w:t>ы</w:t>
      </w:r>
      <w:r w:rsidR="00C458B6" w:rsidRPr="005E7D26">
        <w:t xml:space="preserve"> надбав</w:t>
      </w:r>
      <w:r w:rsidR="0082061F" w:rsidRPr="005E7D26">
        <w:t>ок</w:t>
      </w:r>
      <w:r w:rsidR="00C458B6" w:rsidRPr="005E7D26">
        <w:t xml:space="preserve"> за сложность и напряженность работы </w:t>
      </w:r>
      <w:r w:rsidR="0082061F" w:rsidRPr="005E7D26">
        <w:t>представлены в таблице 2.</w:t>
      </w:r>
    </w:p>
    <w:p w:rsidR="0082061F" w:rsidRPr="005E7D26" w:rsidRDefault="0082061F" w:rsidP="00AD2554">
      <w:pPr>
        <w:pStyle w:val="a5"/>
        <w:ind w:firstLine="709"/>
      </w:pPr>
    </w:p>
    <w:p w:rsidR="00C458B6" w:rsidRPr="005E7D26" w:rsidRDefault="00334140" w:rsidP="00334140">
      <w:pPr>
        <w:pStyle w:val="a5"/>
        <w:ind w:firstLine="709"/>
      </w:pPr>
      <w:r>
        <w:t xml:space="preserve">Таблица 2 - </w:t>
      </w:r>
      <w:r w:rsidR="007A486B">
        <w:t>Р</w:t>
      </w:r>
      <w:r w:rsidR="0082061F" w:rsidRPr="005E7D26">
        <w:t>азмеры надбавок за сложность и напряженность работы</w:t>
      </w:r>
    </w:p>
    <w:p w:rsidR="0082061F" w:rsidRPr="005E7D26" w:rsidRDefault="0082061F" w:rsidP="00AD2554">
      <w:pPr>
        <w:pStyle w:val="a5"/>
        <w:ind w:firstLine="709"/>
      </w:pPr>
    </w:p>
    <w:tbl>
      <w:tblPr>
        <w:tblStyle w:val="a7"/>
        <w:tblW w:w="0" w:type="auto"/>
        <w:tblLayout w:type="fixed"/>
        <w:tblLook w:val="04A0"/>
      </w:tblPr>
      <w:tblGrid>
        <w:gridCol w:w="2519"/>
        <w:gridCol w:w="1700"/>
        <w:gridCol w:w="709"/>
        <w:gridCol w:w="709"/>
        <w:gridCol w:w="708"/>
        <w:gridCol w:w="709"/>
        <w:gridCol w:w="851"/>
        <w:gridCol w:w="708"/>
        <w:gridCol w:w="958"/>
      </w:tblGrid>
      <w:tr w:rsidR="003C7D8A" w:rsidRPr="005E7D26" w:rsidTr="003C7D8A">
        <w:tc>
          <w:tcPr>
            <w:tcW w:w="2519" w:type="dxa"/>
            <w:vMerge w:val="restart"/>
            <w:vAlign w:val="center"/>
          </w:tcPr>
          <w:p w:rsidR="003C7D8A" w:rsidRPr="005E7D26" w:rsidRDefault="003C7D8A" w:rsidP="003C7D8A">
            <w:pPr>
              <w:pStyle w:val="a5"/>
              <w:ind w:firstLine="0"/>
              <w:jc w:val="center"/>
            </w:pPr>
            <w:r w:rsidRPr="005E7D26">
              <w:t>Наименование профессиональной квалификационной группы</w:t>
            </w:r>
          </w:p>
        </w:tc>
        <w:tc>
          <w:tcPr>
            <w:tcW w:w="1700" w:type="dxa"/>
            <w:vMerge w:val="restart"/>
            <w:vAlign w:val="center"/>
          </w:tcPr>
          <w:p w:rsidR="003C7D8A" w:rsidRPr="005E7D26" w:rsidRDefault="003C7D8A" w:rsidP="003C7D8A">
            <w:pPr>
              <w:pStyle w:val="a5"/>
              <w:ind w:firstLine="0"/>
              <w:jc w:val="center"/>
            </w:pPr>
            <w:r w:rsidRPr="005E7D26">
              <w:t>Квалифи-кационный уровень</w:t>
            </w:r>
          </w:p>
        </w:tc>
        <w:tc>
          <w:tcPr>
            <w:tcW w:w="5352" w:type="dxa"/>
            <w:gridSpan w:val="7"/>
            <w:vAlign w:val="center"/>
          </w:tcPr>
          <w:p w:rsidR="003C7D8A" w:rsidRPr="005E7D26" w:rsidRDefault="003C7D8A" w:rsidP="00334140">
            <w:pPr>
              <w:pStyle w:val="a5"/>
              <w:ind w:firstLine="0"/>
              <w:jc w:val="center"/>
            </w:pPr>
            <w:r w:rsidRPr="005E7D26">
              <w:t xml:space="preserve">Размеры надбавок по присвоенным разрядам в соответствии с Единым тарифно-квалификационным справочником работ и профессий рабочих, </w:t>
            </w:r>
            <w:r w:rsidR="00334140">
              <w:t>процент</w:t>
            </w:r>
          </w:p>
        </w:tc>
      </w:tr>
      <w:tr w:rsidR="003C7D8A" w:rsidRPr="005E7D26" w:rsidTr="00D247A8">
        <w:tc>
          <w:tcPr>
            <w:tcW w:w="2519" w:type="dxa"/>
            <w:vMerge/>
          </w:tcPr>
          <w:p w:rsidR="003C7D8A" w:rsidRPr="005E7D26" w:rsidRDefault="003C7D8A" w:rsidP="00AD2554">
            <w:pPr>
              <w:pStyle w:val="a5"/>
              <w:ind w:firstLine="0"/>
            </w:pPr>
          </w:p>
        </w:tc>
        <w:tc>
          <w:tcPr>
            <w:tcW w:w="1700" w:type="dxa"/>
            <w:vMerge/>
          </w:tcPr>
          <w:p w:rsidR="003C7D8A" w:rsidRPr="005E7D26" w:rsidRDefault="003C7D8A" w:rsidP="00AD2554">
            <w:pPr>
              <w:pStyle w:val="a5"/>
              <w:ind w:firstLine="0"/>
            </w:pPr>
          </w:p>
        </w:tc>
        <w:tc>
          <w:tcPr>
            <w:tcW w:w="709" w:type="dxa"/>
            <w:vAlign w:val="center"/>
          </w:tcPr>
          <w:p w:rsidR="003C7D8A" w:rsidRPr="005E7D26" w:rsidRDefault="003C7D8A" w:rsidP="003C7D8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E7D2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  <w:vAlign w:val="center"/>
          </w:tcPr>
          <w:p w:rsidR="003C7D8A" w:rsidRPr="005E7D26" w:rsidRDefault="003C7D8A" w:rsidP="003C7D8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E7D26">
              <w:rPr>
                <w:sz w:val="24"/>
                <w:szCs w:val="24"/>
              </w:rPr>
              <w:t xml:space="preserve">3 </w:t>
            </w:r>
          </w:p>
        </w:tc>
        <w:tc>
          <w:tcPr>
            <w:tcW w:w="708" w:type="dxa"/>
            <w:vAlign w:val="center"/>
          </w:tcPr>
          <w:p w:rsidR="003C7D8A" w:rsidRPr="005E7D26" w:rsidRDefault="003C7D8A" w:rsidP="003C7D8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E7D26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3C7D8A" w:rsidRPr="005E7D26" w:rsidRDefault="003C7D8A" w:rsidP="003C7D8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E7D26">
              <w:rPr>
                <w:sz w:val="24"/>
                <w:szCs w:val="24"/>
              </w:rPr>
              <w:t xml:space="preserve">5 </w:t>
            </w:r>
          </w:p>
        </w:tc>
        <w:tc>
          <w:tcPr>
            <w:tcW w:w="851" w:type="dxa"/>
            <w:vAlign w:val="center"/>
          </w:tcPr>
          <w:p w:rsidR="003C7D8A" w:rsidRPr="005E7D26" w:rsidRDefault="003C7D8A" w:rsidP="003C7D8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E7D26">
              <w:rPr>
                <w:sz w:val="24"/>
                <w:szCs w:val="24"/>
              </w:rPr>
              <w:t xml:space="preserve">6 </w:t>
            </w:r>
          </w:p>
        </w:tc>
        <w:tc>
          <w:tcPr>
            <w:tcW w:w="708" w:type="dxa"/>
            <w:vAlign w:val="center"/>
          </w:tcPr>
          <w:p w:rsidR="003C7D8A" w:rsidRPr="005E7D26" w:rsidRDefault="003C7D8A" w:rsidP="003C7D8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E7D26">
              <w:rPr>
                <w:sz w:val="24"/>
                <w:szCs w:val="24"/>
              </w:rPr>
              <w:t xml:space="preserve">7 </w:t>
            </w:r>
          </w:p>
        </w:tc>
        <w:tc>
          <w:tcPr>
            <w:tcW w:w="958" w:type="dxa"/>
            <w:vAlign w:val="center"/>
          </w:tcPr>
          <w:p w:rsidR="003C7D8A" w:rsidRPr="005E7D26" w:rsidRDefault="003C7D8A" w:rsidP="00D247A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5E7D26">
              <w:rPr>
                <w:sz w:val="24"/>
                <w:szCs w:val="24"/>
              </w:rPr>
              <w:t>8</w:t>
            </w:r>
            <w:r w:rsidR="00D247A8">
              <w:rPr>
                <w:sz w:val="24"/>
                <w:szCs w:val="24"/>
              </w:rPr>
              <w:t xml:space="preserve"> и более</w:t>
            </w:r>
          </w:p>
        </w:tc>
      </w:tr>
      <w:tr w:rsidR="000C49A4" w:rsidRPr="005E7D26" w:rsidTr="00D247A8">
        <w:tc>
          <w:tcPr>
            <w:tcW w:w="2519" w:type="dxa"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  <w:r w:rsidRPr="005E7D26">
              <w:t>Профессии рабочих культуры, искусства и кинематографии первого уровня</w:t>
            </w:r>
          </w:p>
        </w:tc>
        <w:tc>
          <w:tcPr>
            <w:tcW w:w="1700" w:type="dxa"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  <w:r w:rsidRPr="005E7D26">
              <w:t>1</w:t>
            </w:r>
          </w:p>
        </w:tc>
        <w:tc>
          <w:tcPr>
            <w:tcW w:w="709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1,5</w:t>
            </w:r>
          </w:p>
        </w:tc>
        <w:tc>
          <w:tcPr>
            <w:tcW w:w="709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2,5</w:t>
            </w:r>
          </w:p>
        </w:tc>
        <w:tc>
          <w:tcPr>
            <w:tcW w:w="708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4,0</w:t>
            </w:r>
          </w:p>
        </w:tc>
        <w:tc>
          <w:tcPr>
            <w:tcW w:w="709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7,0</w:t>
            </w:r>
          </w:p>
        </w:tc>
        <w:tc>
          <w:tcPr>
            <w:tcW w:w="851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11,0</w:t>
            </w:r>
          </w:p>
        </w:tc>
        <w:tc>
          <w:tcPr>
            <w:tcW w:w="708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14,5</w:t>
            </w:r>
          </w:p>
        </w:tc>
        <w:tc>
          <w:tcPr>
            <w:tcW w:w="958" w:type="dxa"/>
            <w:vAlign w:val="center"/>
          </w:tcPr>
          <w:p w:rsidR="000C49A4" w:rsidRPr="005E7D26" w:rsidRDefault="007A486B" w:rsidP="007A486B">
            <w:pPr>
              <w:pStyle w:val="a5"/>
              <w:ind w:firstLine="0"/>
              <w:jc w:val="center"/>
            </w:pPr>
            <w:r>
              <w:t>18,5</w:t>
            </w:r>
          </w:p>
        </w:tc>
      </w:tr>
      <w:tr w:rsidR="000C49A4" w:rsidRPr="005E7D26" w:rsidTr="00D247A8">
        <w:trPr>
          <w:trHeight w:val="765"/>
        </w:trPr>
        <w:tc>
          <w:tcPr>
            <w:tcW w:w="2519" w:type="dxa"/>
            <w:vMerge w:val="restart"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  <w:r w:rsidRPr="005E7D26">
              <w:t>Профессии рабочих культуры, искусства и кинематографии второго уровня</w:t>
            </w:r>
          </w:p>
        </w:tc>
        <w:tc>
          <w:tcPr>
            <w:tcW w:w="1700" w:type="dxa"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  <w:r w:rsidRPr="005E7D26">
              <w:t>1</w:t>
            </w:r>
          </w:p>
        </w:tc>
        <w:tc>
          <w:tcPr>
            <w:tcW w:w="709" w:type="dxa"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</w:p>
        </w:tc>
        <w:tc>
          <w:tcPr>
            <w:tcW w:w="709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2,5</w:t>
            </w:r>
          </w:p>
        </w:tc>
        <w:tc>
          <w:tcPr>
            <w:tcW w:w="709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5,5</w:t>
            </w:r>
          </w:p>
        </w:tc>
        <w:tc>
          <w:tcPr>
            <w:tcW w:w="851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9,0</w:t>
            </w:r>
          </w:p>
        </w:tc>
        <w:tc>
          <w:tcPr>
            <w:tcW w:w="708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12,5</w:t>
            </w:r>
          </w:p>
        </w:tc>
        <w:tc>
          <w:tcPr>
            <w:tcW w:w="958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11,5</w:t>
            </w:r>
          </w:p>
        </w:tc>
      </w:tr>
      <w:tr w:rsidR="000C49A4" w:rsidRPr="005E7D26" w:rsidTr="00D247A8">
        <w:trPr>
          <w:trHeight w:val="432"/>
        </w:trPr>
        <w:tc>
          <w:tcPr>
            <w:tcW w:w="2519" w:type="dxa"/>
            <w:vMerge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</w:p>
        </w:tc>
        <w:tc>
          <w:tcPr>
            <w:tcW w:w="1700" w:type="dxa"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  <w:r w:rsidRPr="005E7D26">
              <w:t>2</w:t>
            </w:r>
          </w:p>
        </w:tc>
        <w:tc>
          <w:tcPr>
            <w:tcW w:w="709" w:type="dxa"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</w:p>
        </w:tc>
        <w:tc>
          <w:tcPr>
            <w:tcW w:w="709" w:type="dxa"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</w:p>
        </w:tc>
        <w:tc>
          <w:tcPr>
            <w:tcW w:w="708" w:type="dxa"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</w:p>
        </w:tc>
        <w:tc>
          <w:tcPr>
            <w:tcW w:w="709" w:type="dxa"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</w:p>
        </w:tc>
        <w:tc>
          <w:tcPr>
            <w:tcW w:w="851" w:type="dxa"/>
            <w:vAlign w:val="center"/>
          </w:tcPr>
          <w:p w:rsidR="000C49A4" w:rsidRPr="005E7D26" w:rsidRDefault="000C49A4" w:rsidP="005E7D26">
            <w:pPr>
              <w:pStyle w:val="a5"/>
              <w:ind w:firstLine="0"/>
              <w:jc w:val="center"/>
            </w:pPr>
          </w:p>
        </w:tc>
        <w:tc>
          <w:tcPr>
            <w:tcW w:w="708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3</w:t>
            </w:r>
          </w:p>
        </w:tc>
        <w:tc>
          <w:tcPr>
            <w:tcW w:w="958" w:type="dxa"/>
            <w:vAlign w:val="center"/>
          </w:tcPr>
          <w:p w:rsidR="000C49A4" w:rsidRPr="005E7D26" w:rsidRDefault="007A486B" w:rsidP="005E7D26">
            <w:pPr>
              <w:pStyle w:val="a5"/>
              <w:ind w:firstLine="0"/>
              <w:jc w:val="center"/>
            </w:pPr>
            <w:r>
              <w:t>6,5</w:t>
            </w:r>
          </w:p>
        </w:tc>
      </w:tr>
    </w:tbl>
    <w:p w:rsidR="0082061F" w:rsidRDefault="0082061F" w:rsidP="00AD2554">
      <w:pPr>
        <w:pStyle w:val="a5"/>
        <w:ind w:firstLine="709"/>
      </w:pPr>
    </w:p>
    <w:p w:rsidR="00CB07C3" w:rsidRPr="004946F6" w:rsidRDefault="00CB07C3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6F6">
        <w:rPr>
          <w:rFonts w:ascii="Times New Roman" w:hAnsi="Times New Roman" w:cs="Times New Roman"/>
          <w:sz w:val="28"/>
          <w:szCs w:val="28"/>
        </w:rPr>
        <w:t xml:space="preserve">Премиальные </w:t>
      </w:r>
      <w:r w:rsidR="00C04A10">
        <w:rPr>
          <w:rFonts w:ascii="Times New Roman" w:hAnsi="Times New Roman" w:cs="Times New Roman"/>
          <w:sz w:val="28"/>
          <w:szCs w:val="28"/>
        </w:rPr>
        <w:t xml:space="preserve">и иные поощрительные </w:t>
      </w:r>
      <w:r w:rsidRPr="004946F6">
        <w:rPr>
          <w:rFonts w:ascii="Times New Roman" w:hAnsi="Times New Roman" w:cs="Times New Roman"/>
          <w:sz w:val="28"/>
          <w:szCs w:val="28"/>
        </w:rPr>
        <w:t xml:space="preserve">выплаты устанавливаются работникам </w:t>
      </w:r>
      <w:r w:rsidR="00C04A10">
        <w:rPr>
          <w:rFonts w:ascii="Times New Roman" w:hAnsi="Times New Roman" w:cs="Times New Roman"/>
          <w:sz w:val="28"/>
          <w:szCs w:val="28"/>
        </w:rPr>
        <w:t>единовременно</w:t>
      </w:r>
      <w:r w:rsidRPr="004946F6">
        <w:rPr>
          <w:rFonts w:ascii="Times New Roman" w:hAnsi="Times New Roman" w:cs="Times New Roman"/>
          <w:sz w:val="28"/>
          <w:szCs w:val="28"/>
        </w:rPr>
        <w:t xml:space="preserve"> за определенный период времени (месяц, квартал, год), к юбилейным датам, получению знаков отличия, благодарственных писем, грамот, наград</w:t>
      </w:r>
      <w:r w:rsidR="00CC01AF" w:rsidRPr="004946F6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4946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7C3" w:rsidRDefault="00CB07C3" w:rsidP="004946F6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6F6">
        <w:rPr>
          <w:rFonts w:ascii="Times New Roman" w:hAnsi="Times New Roman" w:cs="Times New Roman"/>
          <w:sz w:val="28"/>
          <w:szCs w:val="28"/>
        </w:rPr>
        <w:t xml:space="preserve">Размеры, порядок и условия осуществления премиальных </w:t>
      </w:r>
      <w:r w:rsidR="00451DA5">
        <w:rPr>
          <w:rFonts w:ascii="Times New Roman" w:hAnsi="Times New Roman" w:cs="Times New Roman"/>
          <w:sz w:val="28"/>
          <w:szCs w:val="28"/>
        </w:rPr>
        <w:t xml:space="preserve">и иных поощрительных </w:t>
      </w:r>
      <w:r w:rsidRPr="004946F6">
        <w:rPr>
          <w:rFonts w:ascii="Times New Roman" w:hAnsi="Times New Roman" w:cs="Times New Roman"/>
          <w:sz w:val="28"/>
          <w:szCs w:val="28"/>
        </w:rPr>
        <w:t>выплат определяются локальными актами учреждения и коллективными договорами.</w:t>
      </w:r>
    </w:p>
    <w:p w:rsidR="00C6329D" w:rsidRDefault="008219F3" w:rsidP="00F54E43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BF">
        <w:rPr>
          <w:rFonts w:ascii="Times New Roman" w:hAnsi="Times New Roman" w:cs="Times New Roman"/>
          <w:sz w:val="28"/>
          <w:szCs w:val="28"/>
        </w:rPr>
        <w:t xml:space="preserve">Рекомендуемый </w:t>
      </w:r>
      <w:r w:rsidR="007F0D32" w:rsidRPr="00E475BF">
        <w:rPr>
          <w:rFonts w:ascii="Times New Roman" w:hAnsi="Times New Roman" w:cs="Times New Roman"/>
          <w:sz w:val="28"/>
          <w:szCs w:val="28"/>
        </w:rPr>
        <w:t>размер фонда оплаты труда, предусмотренного на</w:t>
      </w:r>
      <w:r w:rsidRPr="00E475BF">
        <w:rPr>
          <w:rFonts w:ascii="Times New Roman" w:hAnsi="Times New Roman" w:cs="Times New Roman"/>
          <w:sz w:val="28"/>
          <w:szCs w:val="28"/>
        </w:rPr>
        <w:t xml:space="preserve"> премиальны</w:t>
      </w:r>
      <w:r w:rsidR="007F0D32" w:rsidRPr="00E475BF">
        <w:rPr>
          <w:rFonts w:ascii="Times New Roman" w:hAnsi="Times New Roman" w:cs="Times New Roman"/>
          <w:sz w:val="28"/>
          <w:szCs w:val="28"/>
        </w:rPr>
        <w:t>е</w:t>
      </w:r>
      <w:r w:rsidRPr="00E475BF">
        <w:rPr>
          <w:rFonts w:ascii="Times New Roman" w:hAnsi="Times New Roman" w:cs="Times New Roman"/>
          <w:sz w:val="28"/>
          <w:szCs w:val="28"/>
        </w:rPr>
        <w:t xml:space="preserve"> </w:t>
      </w:r>
      <w:r w:rsidR="00451DA5" w:rsidRPr="00E475BF">
        <w:rPr>
          <w:rFonts w:ascii="Times New Roman" w:hAnsi="Times New Roman" w:cs="Times New Roman"/>
          <w:sz w:val="28"/>
          <w:szCs w:val="28"/>
        </w:rPr>
        <w:t xml:space="preserve">и поощрительные </w:t>
      </w:r>
      <w:r w:rsidRPr="00E475BF">
        <w:rPr>
          <w:rFonts w:ascii="Times New Roman" w:hAnsi="Times New Roman" w:cs="Times New Roman"/>
          <w:sz w:val="28"/>
          <w:szCs w:val="28"/>
        </w:rPr>
        <w:t>выплат</w:t>
      </w:r>
      <w:r w:rsidR="00451DA5" w:rsidRPr="00E475BF">
        <w:rPr>
          <w:rFonts w:ascii="Times New Roman" w:hAnsi="Times New Roman" w:cs="Times New Roman"/>
          <w:sz w:val="28"/>
          <w:szCs w:val="28"/>
        </w:rPr>
        <w:t>ы</w:t>
      </w:r>
      <w:r w:rsidRPr="00E475BF">
        <w:rPr>
          <w:rFonts w:ascii="Times New Roman" w:hAnsi="Times New Roman" w:cs="Times New Roman"/>
          <w:sz w:val="28"/>
          <w:szCs w:val="28"/>
        </w:rPr>
        <w:t xml:space="preserve"> по работникам профессиональных квалификационных групп профессий рабочих </w:t>
      </w:r>
      <w:r w:rsidR="005E7D26" w:rsidRPr="00E475BF">
        <w:rPr>
          <w:rFonts w:ascii="Times New Roman" w:hAnsi="Times New Roman" w:cs="Times New Roman"/>
          <w:sz w:val="28"/>
          <w:szCs w:val="28"/>
        </w:rPr>
        <w:t>культуры, искусства и кинематографии</w:t>
      </w:r>
      <w:r w:rsidRPr="00E475BF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FA3086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E475BF" w:rsidRPr="00E475BF">
        <w:rPr>
          <w:rFonts w:ascii="Times New Roman" w:hAnsi="Times New Roman" w:cs="Times New Roman"/>
          <w:sz w:val="28"/>
          <w:szCs w:val="28"/>
        </w:rPr>
        <w:t>2</w:t>
      </w:r>
      <w:r w:rsidR="00F54E43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E475BF" w:rsidRPr="00E475BF">
        <w:rPr>
          <w:rFonts w:ascii="Times New Roman" w:hAnsi="Times New Roman" w:cs="Times New Roman"/>
          <w:sz w:val="28"/>
          <w:szCs w:val="28"/>
        </w:rPr>
        <w:t xml:space="preserve"> </w:t>
      </w:r>
      <w:r w:rsidRPr="00E475BF">
        <w:rPr>
          <w:rFonts w:ascii="Times New Roman" w:hAnsi="Times New Roman" w:cs="Times New Roman"/>
          <w:sz w:val="28"/>
          <w:szCs w:val="28"/>
        </w:rPr>
        <w:t xml:space="preserve">от </w:t>
      </w:r>
      <w:r w:rsidR="007F0D32" w:rsidRPr="00E475BF">
        <w:rPr>
          <w:rFonts w:ascii="Times New Roman" w:hAnsi="Times New Roman" w:cs="Times New Roman"/>
          <w:sz w:val="28"/>
          <w:szCs w:val="28"/>
        </w:rPr>
        <w:t>фонда оплаты труда, предусмотренного на выплату окладов (ставок зараб</w:t>
      </w:r>
      <w:r w:rsidR="00E475BF" w:rsidRPr="00E475BF">
        <w:rPr>
          <w:rFonts w:ascii="Times New Roman" w:hAnsi="Times New Roman" w:cs="Times New Roman"/>
          <w:sz w:val="28"/>
          <w:szCs w:val="28"/>
        </w:rPr>
        <w:t>отной платы</w:t>
      </w:r>
      <w:r w:rsidR="007F0D32" w:rsidRPr="00E475BF">
        <w:rPr>
          <w:rFonts w:ascii="Times New Roman" w:hAnsi="Times New Roman" w:cs="Times New Roman"/>
          <w:sz w:val="28"/>
          <w:szCs w:val="28"/>
        </w:rPr>
        <w:t>)</w:t>
      </w:r>
      <w:r w:rsidR="00E475BF" w:rsidRPr="00E475BF">
        <w:rPr>
          <w:rFonts w:ascii="Times New Roman" w:hAnsi="Times New Roman" w:cs="Times New Roman"/>
          <w:sz w:val="28"/>
          <w:szCs w:val="28"/>
        </w:rPr>
        <w:t xml:space="preserve"> и выплат стимулирующего характера</w:t>
      </w:r>
      <w:r w:rsidRPr="00E475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75BF" w:rsidRPr="00E475BF" w:rsidRDefault="00E475BF" w:rsidP="00E475B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72C9" w:rsidRPr="00B32219" w:rsidRDefault="005872C9" w:rsidP="00561CAA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B32219">
        <w:rPr>
          <w:b/>
        </w:rPr>
        <w:t>Выплаты компенсационного характера</w:t>
      </w:r>
    </w:p>
    <w:p w:rsidR="005872C9" w:rsidRPr="00B32219" w:rsidRDefault="005872C9" w:rsidP="005872C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872C9" w:rsidRPr="00561CAA" w:rsidRDefault="00A95C2D" w:rsidP="00561CAA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CAA">
        <w:rPr>
          <w:rFonts w:ascii="Times New Roman" w:hAnsi="Times New Roman" w:cs="Times New Roman"/>
          <w:sz w:val="28"/>
          <w:szCs w:val="28"/>
        </w:rPr>
        <w:t xml:space="preserve">К выплатам компенсационного характера в </w:t>
      </w:r>
      <w:r w:rsidR="00CD3034">
        <w:rPr>
          <w:rFonts w:ascii="Times New Roman" w:hAnsi="Times New Roman" w:cs="Times New Roman"/>
          <w:sz w:val="28"/>
          <w:szCs w:val="28"/>
        </w:rPr>
        <w:t>муниципальных</w:t>
      </w:r>
      <w:r w:rsidR="00F54E43">
        <w:rPr>
          <w:rFonts w:ascii="Times New Roman" w:hAnsi="Times New Roman" w:cs="Times New Roman"/>
          <w:sz w:val="28"/>
          <w:szCs w:val="28"/>
        </w:rPr>
        <w:t xml:space="preserve"> </w:t>
      </w:r>
      <w:r w:rsidRPr="00561CAA">
        <w:rPr>
          <w:rFonts w:ascii="Times New Roman" w:hAnsi="Times New Roman" w:cs="Times New Roman"/>
          <w:sz w:val="28"/>
          <w:szCs w:val="28"/>
        </w:rPr>
        <w:t>учреждениях относятся:</w:t>
      </w:r>
    </w:p>
    <w:p w:rsidR="00A95C2D" w:rsidRDefault="00A95C2D" w:rsidP="00A95C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работникам, занятым на тяжелых работах, работах с вредными и (или) опасными и иными особыми условиями труда;</w:t>
      </w:r>
    </w:p>
    <w:p w:rsidR="00A95C2D" w:rsidRDefault="00A95C2D" w:rsidP="00A95C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нормальных.</w:t>
      </w:r>
    </w:p>
    <w:p w:rsidR="009062B0" w:rsidRPr="00561CAA" w:rsidRDefault="009062B0" w:rsidP="00561CAA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CAA">
        <w:rPr>
          <w:rFonts w:ascii="Times New Roman" w:hAnsi="Times New Roman" w:cs="Times New Roman"/>
          <w:sz w:val="28"/>
          <w:szCs w:val="28"/>
        </w:rPr>
        <w:t>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права.</w:t>
      </w:r>
    </w:p>
    <w:p w:rsidR="009062B0" w:rsidRDefault="00D51B06" w:rsidP="00561CAA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CAA">
        <w:rPr>
          <w:rFonts w:ascii="Times New Roman" w:hAnsi="Times New Roman" w:cs="Times New Roman"/>
          <w:sz w:val="28"/>
          <w:szCs w:val="28"/>
        </w:rPr>
        <w:t>Выплаты компенсационного характера рассчитываются по формуле</w:t>
      </w:r>
      <w:r w:rsidR="009062B0" w:rsidRPr="00561CAA">
        <w:rPr>
          <w:rFonts w:ascii="Times New Roman" w:hAnsi="Times New Roman" w:cs="Times New Roman"/>
          <w:sz w:val="28"/>
          <w:szCs w:val="28"/>
        </w:rPr>
        <w:t>:</w:t>
      </w:r>
    </w:p>
    <w:p w:rsidR="00334140" w:rsidRPr="00561CAA" w:rsidRDefault="00334140" w:rsidP="00334140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51B06" w:rsidRDefault="00583A2F" w:rsidP="00334140">
      <w:pPr>
        <w:tabs>
          <w:tab w:val="num" w:pos="1260"/>
        </w:tabs>
        <w:ind w:left="72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fk</m:t>
            </m:r>
          </m:sub>
        </m:sSub>
        <m:r>
          <w:rPr>
            <w:rFonts w:ascii="Cambria Math" w:hAnsi="Cambria Math"/>
            <w:sz w:val="28"/>
            <w:szCs w:val="28"/>
          </w:rPr>
          <m:t>: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b>
        </m:sSub>
      </m:oMath>
      <w:r w:rsidR="00D51B06" w:rsidRPr="00D51B06">
        <w:rPr>
          <w:sz w:val="28"/>
          <w:szCs w:val="28"/>
        </w:rPr>
        <w:t xml:space="preserve"> </w:t>
      </w:r>
      <w:r w:rsidR="00F54D02">
        <w:rPr>
          <w:sz w:val="28"/>
          <w:szCs w:val="28"/>
        </w:rPr>
        <w:t>,</w:t>
      </w:r>
    </w:p>
    <w:p w:rsidR="00334140" w:rsidRPr="00334140" w:rsidRDefault="00334140" w:rsidP="00334140">
      <w:pPr>
        <w:tabs>
          <w:tab w:val="num" w:pos="1260"/>
        </w:tabs>
        <w:ind w:left="720"/>
        <w:jc w:val="center"/>
        <w:rPr>
          <w:i/>
          <w:sz w:val="28"/>
          <w:szCs w:val="28"/>
        </w:rPr>
      </w:pPr>
    </w:p>
    <w:p w:rsidR="00F54D02" w:rsidRDefault="00F54E43" w:rsidP="00F54E4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62B0" w:rsidRPr="00652EAA">
        <w:rPr>
          <w:sz w:val="28"/>
          <w:szCs w:val="28"/>
        </w:rPr>
        <w:t>де</w:t>
      </w:r>
      <w:r>
        <w:rPr>
          <w:sz w:val="28"/>
          <w:szCs w:val="28"/>
        </w:rPr>
        <w:t xml:space="preserve">   </w:t>
      </w:r>
      <w:r w:rsidR="009062B0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</m:oMath>
      <w:r w:rsidR="00F54D02">
        <w:rPr>
          <w:sz w:val="28"/>
          <w:szCs w:val="28"/>
        </w:rPr>
        <w:t xml:space="preserve"> </w:t>
      </w:r>
      <w:r w:rsidR="00F54D02" w:rsidRPr="00F54D02">
        <w:rPr>
          <w:sz w:val="28"/>
          <w:szCs w:val="28"/>
        </w:rPr>
        <w:t xml:space="preserve">- </w:t>
      </w:r>
      <w:r w:rsidR="00F54D02">
        <w:rPr>
          <w:sz w:val="28"/>
          <w:szCs w:val="28"/>
        </w:rPr>
        <w:t>выплаты компенсационного характера;</w:t>
      </w:r>
    </w:p>
    <w:p w:rsidR="00F54D02" w:rsidRDefault="00583A2F" w:rsidP="009062B0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</m:oMath>
      <w:r w:rsidR="00F54D02">
        <w:rPr>
          <w:sz w:val="28"/>
          <w:szCs w:val="28"/>
        </w:rPr>
        <w:t xml:space="preserve"> </w:t>
      </w:r>
      <w:r w:rsidR="00F54D02" w:rsidRPr="00F54D02">
        <w:rPr>
          <w:sz w:val="28"/>
          <w:szCs w:val="28"/>
        </w:rPr>
        <w:t xml:space="preserve">- </w:t>
      </w:r>
      <w:r w:rsidR="00F54D02">
        <w:rPr>
          <w:sz w:val="28"/>
          <w:szCs w:val="28"/>
        </w:rPr>
        <w:t>размер надбавки на выплату компенсационного характера;</w:t>
      </w:r>
    </w:p>
    <w:p w:rsidR="00F54D02" w:rsidRDefault="00583A2F" w:rsidP="009062B0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fk</m:t>
            </m:r>
          </m:sub>
        </m:sSub>
      </m:oMath>
      <w:r w:rsidR="00F54D02">
        <w:rPr>
          <w:sz w:val="28"/>
          <w:szCs w:val="28"/>
        </w:rPr>
        <w:t xml:space="preserve"> </w:t>
      </w:r>
      <w:r w:rsidR="00F54D02" w:rsidRPr="00F54D02">
        <w:rPr>
          <w:sz w:val="28"/>
          <w:szCs w:val="28"/>
        </w:rPr>
        <w:t xml:space="preserve">– </w:t>
      </w:r>
      <w:r w:rsidR="00F54D02">
        <w:rPr>
          <w:sz w:val="28"/>
          <w:szCs w:val="28"/>
        </w:rPr>
        <w:t>фактически отработанное время, по которому законодательством предусмотрены выплаты компенсационного характера</w:t>
      </w:r>
      <w:r w:rsidR="00F54E43">
        <w:rPr>
          <w:sz w:val="28"/>
          <w:szCs w:val="28"/>
        </w:rPr>
        <w:t>;</w:t>
      </w:r>
    </w:p>
    <w:p w:rsidR="00F54E43" w:rsidRPr="00F54E43" w:rsidRDefault="00F54E43" w:rsidP="009062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b>
        </m:sSub>
      </m:oMath>
      <w:r>
        <w:rPr>
          <w:sz w:val="28"/>
          <w:szCs w:val="28"/>
        </w:rPr>
        <w:t xml:space="preserve"> </w:t>
      </w:r>
      <w:r w:rsidRPr="00574F08">
        <w:rPr>
          <w:sz w:val="28"/>
          <w:szCs w:val="28"/>
        </w:rPr>
        <w:t xml:space="preserve">- норма часов за базовый оклад (ставку заработной платы) работников </w:t>
      </w:r>
      <w:r w:rsidR="00574F08" w:rsidRPr="00574F08">
        <w:rPr>
          <w:sz w:val="28"/>
          <w:szCs w:val="28"/>
        </w:rPr>
        <w:t>по профессиональным квалификационным группам профессий рабочих культуры, искусства и кинематографии</w:t>
      </w:r>
      <w:r w:rsidR="00574F08">
        <w:rPr>
          <w:sz w:val="28"/>
          <w:szCs w:val="28"/>
        </w:rPr>
        <w:t xml:space="preserve"> согласно Трудовому Кодексу Российской Федерации</w:t>
      </w:r>
      <w:r w:rsidRPr="00574F08">
        <w:rPr>
          <w:sz w:val="28"/>
          <w:szCs w:val="28"/>
        </w:rPr>
        <w:t>.</w:t>
      </w:r>
    </w:p>
    <w:p w:rsidR="00FF7E6A" w:rsidRPr="00561CAA" w:rsidRDefault="00FF7E6A" w:rsidP="00561CAA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CAA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</w:t>
      </w:r>
      <w:r w:rsidR="000657F3">
        <w:rPr>
          <w:rFonts w:ascii="Times New Roman" w:hAnsi="Times New Roman" w:cs="Times New Roman"/>
          <w:sz w:val="28"/>
          <w:szCs w:val="28"/>
        </w:rPr>
        <w:t>,</w:t>
      </w:r>
      <w:r w:rsidRPr="00561CAA">
        <w:rPr>
          <w:rFonts w:ascii="Times New Roman" w:hAnsi="Times New Roman" w:cs="Times New Roman"/>
          <w:sz w:val="28"/>
          <w:szCs w:val="28"/>
        </w:rPr>
        <w:t xml:space="preserve"> устанавливаются в следующих размерах:</w:t>
      </w:r>
    </w:p>
    <w:p w:rsidR="004933DF" w:rsidRDefault="00FF7E6A" w:rsidP="00FF7E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059C">
        <w:rPr>
          <w:rFonts w:ascii="Times New Roman" w:hAnsi="Times New Roman" w:cs="Times New Roman"/>
          <w:sz w:val="28"/>
          <w:szCs w:val="28"/>
        </w:rPr>
        <w:t>каждый час работы в ночное время оплачивается в повышенном размере по сравнению с работой в нормальных условиях, но не ниже размеров, установленных законами и иными нормативными  правовыми актами</w:t>
      </w:r>
      <w:r w:rsidR="004933DF">
        <w:rPr>
          <w:rFonts w:ascii="Times New Roman" w:hAnsi="Times New Roman" w:cs="Times New Roman"/>
          <w:sz w:val="28"/>
          <w:szCs w:val="28"/>
        </w:rPr>
        <w:t>;</w:t>
      </w:r>
    </w:p>
    <w:p w:rsidR="00FF7E6A" w:rsidRPr="0077059C" w:rsidRDefault="00FF7E6A" w:rsidP="00FF7E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059C">
        <w:rPr>
          <w:rFonts w:ascii="Times New Roman" w:hAnsi="Times New Roman" w:cs="Times New Roman"/>
          <w:sz w:val="28"/>
          <w:szCs w:val="28"/>
        </w:rPr>
        <w:t>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размере:</w:t>
      </w:r>
    </w:p>
    <w:p w:rsidR="00FF7E6A" w:rsidRPr="00CA4924" w:rsidRDefault="00FF7E6A" w:rsidP="00FF7E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059C">
        <w:rPr>
          <w:rFonts w:ascii="Times New Roman" w:hAnsi="Times New Roman" w:cs="Times New Roman"/>
          <w:sz w:val="28"/>
          <w:szCs w:val="28"/>
        </w:rPr>
        <w:t xml:space="preserve">работникам, получающим </w:t>
      </w:r>
      <w:r w:rsidR="0045218B">
        <w:rPr>
          <w:rFonts w:ascii="Times New Roman" w:hAnsi="Times New Roman" w:cs="Times New Roman"/>
          <w:sz w:val="28"/>
          <w:szCs w:val="28"/>
        </w:rPr>
        <w:t>должностной</w:t>
      </w:r>
      <w:r w:rsidRPr="0077059C">
        <w:rPr>
          <w:rFonts w:ascii="Times New Roman" w:hAnsi="Times New Roman" w:cs="Times New Roman"/>
          <w:sz w:val="28"/>
          <w:szCs w:val="28"/>
        </w:rPr>
        <w:t xml:space="preserve"> оклад, - в размере не менее одинарной дневной или часовой </w:t>
      </w:r>
      <w:r w:rsidR="0045218B">
        <w:rPr>
          <w:rFonts w:ascii="Times New Roman" w:hAnsi="Times New Roman" w:cs="Times New Roman"/>
          <w:sz w:val="28"/>
          <w:szCs w:val="28"/>
        </w:rPr>
        <w:t xml:space="preserve">базовой </w:t>
      </w:r>
      <w:r w:rsidRPr="0077059C">
        <w:rPr>
          <w:rFonts w:ascii="Times New Roman" w:hAnsi="Times New Roman" w:cs="Times New Roman"/>
          <w:sz w:val="28"/>
          <w:szCs w:val="28"/>
        </w:rPr>
        <w:t xml:space="preserve">ставки сверх оклада, если работа в выходной и нерабочий праздничный день производилась в пределах месячной нормы рабочего времени, и в размере не менее двойной часовой или дневной ставки сверх </w:t>
      </w:r>
      <w:r w:rsidR="0045218B">
        <w:rPr>
          <w:rFonts w:ascii="Times New Roman" w:hAnsi="Times New Roman" w:cs="Times New Roman"/>
          <w:sz w:val="28"/>
          <w:szCs w:val="28"/>
        </w:rPr>
        <w:t xml:space="preserve">базового </w:t>
      </w:r>
      <w:r w:rsidRPr="0077059C">
        <w:rPr>
          <w:rFonts w:ascii="Times New Roman" w:hAnsi="Times New Roman" w:cs="Times New Roman"/>
          <w:sz w:val="28"/>
          <w:szCs w:val="28"/>
        </w:rPr>
        <w:t xml:space="preserve">оклада, если работа производилась сверх </w:t>
      </w:r>
      <w:r w:rsidRPr="00CA4924">
        <w:rPr>
          <w:rFonts w:ascii="Times New Roman" w:hAnsi="Times New Roman" w:cs="Times New Roman"/>
          <w:sz w:val="28"/>
          <w:szCs w:val="28"/>
        </w:rPr>
        <w:t>месячной нормы.</w:t>
      </w:r>
    </w:p>
    <w:p w:rsidR="00FF7E6A" w:rsidRPr="00CA4924" w:rsidRDefault="00FF7E6A" w:rsidP="00561CAA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24">
        <w:rPr>
          <w:rFonts w:ascii="Times New Roman" w:hAnsi="Times New Roman" w:cs="Times New Roman"/>
          <w:sz w:val="28"/>
          <w:szCs w:val="28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нерабочий праздничный день оплачивается в одинарном размере, а день отдыха оплате не подлежит.</w:t>
      </w:r>
    </w:p>
    <w:p w:rsidR="0063469E" w:rsidRDefault="0045218B" w:rsidP="007A486B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86B">
        <w:rPr>
          <w:rFonts w:ascii="Times New Roman" w:hAnsi="Times New Roman" w:cs="Times New Roman"/>
          <w:sz w:val="28"/>
          <w:szCs w:val="28"/>
        </w:rPr>
        <w:lastRenderedPageBreak/>
        <w:t xml:space="preserve">Выплаты компенсационного характера работникам, занятым на тяжелых работах, работах с вредными и (или) опасными и иными особыми условиями труда, устанавливаются на основании аттестации рабочих мест, в размере не более 0,24 базового оклада. </w:t>
      </w:r>
      <w:r w:rsidR="00FF7E6A" w:rsidRPr="007A486B">
        <w:rPr>
          <w:rFonts w:ascii="Times New Roman" w:hAnsi="Times New Roman" w:cs="Times New Roman"/>
          <w:sz w:val="28"/>
          <w:szCs w:val="28"/>
        </w:rPr>
        <w:t xml:space="preserve">Перечень тяжелых работ, работ с вредными, опасными и иными особыми условиями труда определяется Правительством Российской Федерации с учетом мнения Российской трехсторонней комиссии по регулированию социально-трудовых отношений. </w:t>
      </w:r>
    </w:p>
    <w:p w:rsidR="00025775" w:rsidRDefault="00025775" w:rsidP="0002577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5775" w:rsidRDefault="00025775" w:rsidP="0002577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5775" w:rsidRDefault="00025775" w:rsidP="0002577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5775" w:rsidRDefault="00025775">
      <w:pPr>
        <w:spacing w:after="200" w:line="276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 w:rsidR="00025775" w:rsidRPr="001B2FF4" w:rsidRDefault="00025775" w:rsidP="00B447AD">
      <w:pPr>
        <w:spacing w:after="200" w:line="276" w:lineRule="auto"/>
        <w:ind w:left="5529"/>
        <w:rPr>
          <w:rFonts w:eastAsiaTheme="minorEastAsia"/>
          <w:sz w:val="28"/>
          <w:szCs w:val="28"/>
        </w:rPr>
      </w:pPr>
      <w:r w:rsidRPr="001B2FF4">
        <w:rPr>
          <w:rFonts w:eastAsiaTheme="minorEastAsia"/>
          <w:sz w:val="28"/>
          <w:szCs w:val="28"/>
        </w:rPr>
        <w:lastRenderedPageBreak/>
        <w:t xml:space="preserve">Приложение  </w:t>
      </w:r>
    </w:p>
    <w:p w:rsidR="00025775" w:rsidRPr="00E8157F" w:rsidRDefault="00025775" w:rsidP="00B447AD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8157F">
        <w:rPr>
          <w:sz w:val="28"/>
          <w:szCs w:val="28"/>
        </w:rPr>
        <w:t xml:space="preserve"> Положению</w:t>
      </w:r>
    </w:p>
    <w:p w:rsidR="0031626D" w:rsidRDefault="00025775" w:rsidP="00B447AD">
      <w:pPr>
        <w:ind w:left="5529"/>
        <w:rPr>
          <w:sz w:val="28"/>
          <w:szCs w:val="28"/>
        </w:rPr>
      </w:pPr>
      <w:r w:rsidRPr="00E8157F">
        <w:rPr>
          <w:sz w:val="28"/>
          <w:szCs w:val="28"/>
        </w:rPr>
        <w:t xml:space="preserve">об условиях оплаты труда </w:t>
      </w:r>
    </w:p>
    <w:p w:rsidR="0031626D" w:rsidRDefault="00025775" w:rsidP="00B447AD">
      <w:pPr>
        <w:ind w:left="5529"/>
        <w:rPr>
          <w:sz w:val="28"/>
          <w:szCs w:val="28"/>
        </w:rPr>
      </w:pPr>
      <w:r w:rsidRPr="00E8157F">
        <w:rPr>
          <w:sz w:val="28"/>
          <w:szCs w:val="28"/>
        </w:rPr>
        <w:t xml:space="preserve">работников профессиональных квалификационных групп </w:t>
      </w:r>
    </w:p>
    <w:p w:rsidR="00025775" w:rsidRDefault="00025775" w:rsidP="00B447AD">
      <w:pPr>
        <w:ind w:left="5529"/>
        <w:rPr>
          <w:sz w:val="28"/>
          <w:szCs w:val="28"/>
        </w:rPr>
      </w:pPr>
      <w:r w:rsidRPr="00E8157F">
        <w:rPr>
          <w:sz w:val="28"/>
          <w:szCs w:val="28"/>
        </w:rPr>
        <w:t xml:space="preserve">профессий рабочих </w:t>
      </w:r>
      <w:r>
        <w:rPr>
          <w:sz w:val="28"/>
          <w:szCs w:val="28"/>
        </w:rPr>
        <w:t>культуры, искусства и кинематографии</w:t>
      </w:r>
    </w:p>
    <w:p w:rsidR="00B447AD" w:rsidRDefault="00B447AD" w:rsidP="00B447AD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Pr="00E8157F">
        <w:rPr>
          <w:sz w:val="28"/>
          <w:szCs w:val="28"/>
        </w:rPr>
        <w:t xml:space="preserve"> учреждений </w:t>
      </w:r>
      <w:r w:rsidR="003A117C">
        <w:rPr>
          <w:sz w:val="28"/>
          <w:szCs w:val="28"/>
        </w:rPr>
        <w:t>Мензелинского</w:t>
      </w:r>
      <w:r>
        <w:rPr>
          <w:sz w:val="28"/>
          <w:szCs w:val="28"/>
        </w:rPr>
        <w:t xml:space="preserve"> муниципального района</w:t>
      </w:r>
    </w:p>
    <w:p w:rsidR="0031626D" w:rsidRDefault="0031626D" w:rsidP="00025775">
      <w:pPr>
        <w:tabs>
          <w:tab w:val="left" w:pos="4962"/>
        </w:tabs>
        <w:ind w:left="4962"/>
        <w:rPr>
          <w:sz w:val="28"/>
          <w:szCs w:val="28"/>
        </w:rPr>
      </w:pPr>
    </w:p>
    <w:p w:rsidR="00025775" w:rsidRDefault="00025775" w:rsidP="0002577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025775" w:rsidRDefault="00025775" w:rsidP="00025775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Перечень </w:t>
      </w:r>
    </w:p>
    <w:p w:rsidR="00025775" w:rsidRDefault="00025775" w:rsidP="00025775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почетных званий, государственных наград Российской Федерации, Республики Татарстан, Союза Советских Социалистических Республик, союзных и автономных республик в составе Союза Советских Социалистических Республик по которым предоставляются выплаты стимулирующего характера за наличие почетных званий (государственных наград)</w:t>
      </w:r>
    </w:p>
    <w:p w:rsidR="00025775" w:rsidRPr="00E8157F" w:rsidRDefault="00025775" w:rsidP="00025775">
      <w:pPr>
        <w:spacing w:after="200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6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9"/>
        <w:gridCol w:w="8470"/>
      </w:tblGrid>
      <w:tr w:rsidR="00025775" w:rsidRPr="008D7DC8" w:rsidTr="00C24C75">
        <w:trPr>
          <w:trHeight w:val="300"/>
          <w:tblHeader/>
        </w:trPr>
        <w:tc>
          <w:tcPr>
            <w:tcW w:w="1149" w:type="dxa"/>
            <w:vAlign w:val="center"/>
          </w:tcPr>
          <w:p w:rsidR="00025775" w:rsidRDefault="00025775" w:rsidP="00C24C75">
            <w:pPr>
              <w:jc w:val="center"/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 xml:space="preserve">№ </w:t>
            </w:r>
          </w:p>
          <w:p w:rsidR="00025775" w:rsidRPr="008D7DC8" w:rsidRDefault="00025775" w:rsidP="00C24C75">
            <w:pPr>
              <w:jc w:val="center"/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8470" w:type="dxa"/>
            <w:shd w:val="clear" w:color="auto" w:fill="auto"/>
            <w:noWrap/>
            <w:vAlign w:val="center"/>
            <w:hideMark/>
          </w:tcPr>
          <w:p w:rsidR="00025775" w:rsidRPr="008D7DC8" w:rsidRDefault="00025775" w:rsidP="00C24C75">
            <w:pPr>
              <w:jc w:val="center"/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Наименование почетного звания, государственной награды</w:t>
            </w:r>
          </w:p>
        </w:tc>
      </w:tr>
      <w:tr w:rsidR="00025775" w:rsidRPr="008D7DC8" w:rsidTr="00F065DC">
        <w:trPr>
          <w:trHeight w:val="451"/>
        </w:trPr>
        <w:tc>
          <w:tcPr>
            <w:tcW w:w="9619" w:type="dxa"/>
            <w:gridSpan w:val="2"/>
            <w:vAlign w:val="center"/>
          </w:tcPr>
          <w:p w:rsidR="00025775" w:rsidRPr="00FA1C7A" w:rsidRDefault="00025775" w:rsidP="00F065DC">
            <w:pPr>
              <w:pStyle w:val="a5"/>
              <w:numPr>
                <w:ilvl w:val="0"/>
                <w:numId w:val="20"/>
              </w:numPr>
              <w:jc w:val="center"/>
              <w:rPr>
                <w:color w:val="000000"/>
              </w:rPr>
            </w:pPr>
            <w:r w:rsidRPr="00FA1C7A">
              <w:rPr>
                <w:color w:val="000000"/>
              </w:rPr>
              <w:t>Почетные звания Российской Федерации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Pr="00FA1C7A" w:rsidRDefault="00025775" w:rsidP="00C24C75">
            <w:pPr>
              <w:jc w:val="center"/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8D7DC8" w:rsidRDefault="00025775" w:rsidP="00C24C75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Народный артист Российской Федерации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Pr="008D7DC8" w:rsidRDefault="00025775" w:rsidP="00C24C7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8D7DC8" w:rsidRDefault="00025775" w:rsidP="00C24C75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Народный художник Российской Федерации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Pr="008D7DC8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 w:rsidR="00B26E22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8D7DC8" w:rsidRDefault="00025775" w:rsidP="00C24C75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Заслуженный артист Российской Федерации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Pr="008D7DC8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 w:rsidR="00B26E22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8D7DC8" w:rsidRDefault="00025775" w:rsidP="00C24C75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Заслуженный изобретатель Российской Федерации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Pr="008D7DC8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 w:rsidR="00B26E22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8D7DC8" w:rsidRDefault="00025775" w:rsidP="00C24C75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Заслуженный конструктор Российской Федерации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Pr="008D7DC8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 w:rsidR="00B26E2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8D7DC8" w:rsidRDefault="00025775" w:rsidP="00C24C75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Заслуженный работник культуры Российской Федерации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Pr="008D7DC8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 w:rsidR="00B26E22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8D7DC8" w:rsidRDefault="00025775" w:rsidP="00C24C75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Заслуженный рационализатор Российской Федерации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Pr="008D7DC8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1.8.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8D7DC8" w:rsidRDefault="00025775" w:rsidP="00C24C75">
            <w:pPr>
              <w:rPr>
                <w:color w:val="000000"/>
                <w:sz w:val="28"/>
                <w:szCs w:val="28"/>
              </w:rPr>
            </w:pPr>
            <w:r w:rsidRPr="008D7DC8">
              <w:rPr>
                <w:color w:val="000000"/>
                <w:sz w:val="28"/>
                <w:szCs w:val="28"/>
              </w:rPr>
              <w:t>Заслуженный художник Российской Федерации</w:t>
            </w:r>
          </w:p>
        </w:tc>
      </w:tr>
      <w:tr w:rsidR="00025775" w:rsidRPr="008D7DC8" w:rsidTr="00F065DC">
        <w:trPr>
          <w:trHeight w:val="454"/>
        </w:trPr>
        <w:tc>
          <w:tcPr>
            <w:tcW w:w="9619" w:type="dxa"/>
            <w:gridSpan w:val="2"/>
            <w:vAlign w:val="center"/>
          </w:tcPr>
          <w:p w:rsidR="00025775" w:rsidRPr="00FA1C7A" w:rsidRDefault="00025775" w:rsidP="00F065DC">
            <w:pPr>
              <w:pStyle w:val="a5"/>
              <w:numPr>
                <w:ilvl w:val="0"/>
                <w:numId w:val="20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Почетные звания, государственные награды Республики Татарстан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C24C7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FA1C7A" w:rsidRDefault="00025775" w:rsidP="00C24C75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Почетная Грамота Республики Татарстан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C24C7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FA1C7A" w:rsidRDefault="00025775" w:rsidP="00C24C75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Народный артист Республики Татарстан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C24C7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FA1C7A" w:rsidRDefault="00025775" w:rsidP="00C24C75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Народный писатель Республики Татарстан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C24C7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FA1C7A" w:rsidRDefault="00025775" w:rsidP="00C24C75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Народный поэт Республики Татарстан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="00B26E22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FA1C7A" w:rsidRDefault="00025775" w:rsidP="00C24C75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Народный художник Республики Татарстан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="00B26E2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FA1C7A" w:rsidRDefault="00025775" w:rsidP="00C24C75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Заслуженный артист Республики Татарстан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="00B26E22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FA1C7A" w:rsidRDefault="00025775" w:rsidP="00C24C75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Заслуженный деятель искусств Республики Татарстан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2.8.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FA1C7A" w:rsidRDefault="00025775" w:rsidP="00C24C75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Заслуженный изобретатель Республики Татарстан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2.</w:t>
            </w:r>
            <w:r w:rsidR="00B26E22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FA1C7A" w:rsidRDefault="00025775" w:rsidP="00C24C75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Заслуженный работник культуры Республики Татарстан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="00B26E22"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FA1C7A" w:rsidRDefault="00025775" w:rsidP="00C24C75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Заслуженный рационализатор Республики Татарстан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="00B26E22">
              <w:rPr>
                <w:color w:val="000000"/>
                <w:sz w:val="28"/>
                <w:szCs w:val="28"/>
              </w:rPr>
              <w:t>11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FA1C7A" w:rsidRDefault="00025775" w:rsidP="00C24C75">
            <w:pPr>
              <w:rPr>
                <w:color w:val="000000"/>
                <w:sz w:val="28"/>
                <w:szCs w:val="28"/>
              </w:rPr>
            </w:pPr>
            <w:r w:rsidRPr="00FA1C7A">
              <w:rPr>
                <w:color w:val="000000"/>
                <w:sz w:val="28"/>
                <w:szCs w:val="28"/>
              </w:rPr>
              <w:t>Заслуженный строитель Республики Татарстан</w:t>
            </w:r>
          </w:p>
        </w:tc>
      </w:tr>
      <w:tr w:rsidR="00025775" w:rsidRPr="008D7DC8" w:rsidTr="00F065DC">
        <w:trPr>
          <w:trHeight w:val="441"/>
        </w:trPr>
        <w:tc>
          <w:tcPr>
            <w:tcW w:w="9619" w:type="dxa"/>
            <w:gridSpan w:val="2"/>
            <w:vAlign w:val="center"/>
          </w:tcPr>
          <w:p w:rsidR="00025775" w:rsidRPr="00FA1C7A" w:rsidRDefault="00025775" w:rsidP="00F065DC">
            <w:pPr>
              <w:pStyle w:val="a5"/>
              <w:numPr>
                <w:ilvl w:val="0"/>
                <w:numId w:val="20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Почетные звания Союза Советских Социалистических Республик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C24C7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артист СССР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C24C7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художник СССР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  <w:r w:rsidR="00B26E22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изобретатель СССР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  <w:r w:rsidR="00B26E22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строитель   СССР</w:t>
            </w:r>
          </w:p>
        </w:tc>
      </w:tr>
      <w:tr w:rsidR="00025775" w:rsidRPr="008D7DC8" w:rsidTr="00C24C75">
        <w:trPr>
          <w:trHeight w:val="300"/>
        </w:trPr>
        <w:tc>
          <w:tcPr>
            <w:tcW w:w="9619" w:type="dxa"/>
            <w:gridSpan w:val="2"/>
          </w:tcPr>
          <w:p w:rsidR="00025775" w:rsidRPr="00B43C36" w:rsidRDefault="00025775" w:rsidP="00025775">
            <w:pPr>
              <w:pStyle w:val="a5"/>
              <w:numPr>
                <w:ilvl w:val="0"/>
                <w:numId w:val="20"/>
              </w:numPr>
              <w:jc w:val="center"/>
              <w:rPr>
                <w:color w:val="000000"/>
              </w:rPr>
            </w:pPr>
            <w:r w:rsidRPr="00B43C36">
              <w:rPr>
                <w:color w:val="000000"/>
              </w:rPr>
              <w:t>Почетные звания союзных республик</w:t>
            </w:r>
            <w:r>
              <w:rPr>
                <w:color w:val="000000"/>
              </w:rPr>
              <w:t xml:space="preserve"> в составе Союза Советских Социалистических Республик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полиграфист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пропагандист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артист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артист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искусств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художник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4.7.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художник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писатель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писатель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поэт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11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певец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12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акын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13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журналист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14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культуры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15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работник культурно просветительной работы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16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работник культуры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17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библиотекарь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Заслуженная ковровщица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19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Мастер прикладного искусства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мастер народного творчества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21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науки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22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инженер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23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изобретатель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24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рационализатор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  <w:r w:rsidR="00B26E22">
              <w:rPr>
                <w:color w:val="000000"/>
                <w:sz w:val="28"/>
                <w:szCs w:val="28"/>
              </w:rPr>
              <w:t>25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мастер</w:t>
            </w:r>
          </w:p>
        </w:tc>
      </w:tr>
      <w:tr w:rsidR="00025775" w:rsidRPr="008D7DC8" w:rsidTr="00C24C75">
        <w:trPr>
          <w:trHeight w:val="300"/>
        </w:trPr>
        <w:tc>
          <w:tcPr>
            <w:tcW w:w="9619" w:type="dxa"/>
            <w:gridSpan w:val="2"/>
          </w:tcPr>
          <w:p w:rsidR="00025775" w:rsidRPr="00B43C36" w:rsidRDefault="00025775" w:rsidP="00025775">
            <w:pPr>
              <w:pStyle w:val="a5"/>
              <w:numPr>
                <w:ilvl w:val="0"/>
                <w:numId w:val="20"/>
              </w:numPr>
              <w:jc w:val="center"/>
              <w:rPr>
                <w:color w:val="000000"/>
              </w:rPr>
            </w:pPr>
            <w:r w:rsidRPr="00B43C36">
              <w:rPr>
                <w:color w:val="000000"/>
              </w:rPr>
              <w:t>Почетные звания автономных республик в составе Союза Советских Социалистических Республик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B26E22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</w:t>
            </w:r>
            <w:r w:rsidR="0002577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строитель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5.2.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артист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5.3.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артист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5.4.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деятель искусств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5.5.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художник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5.6.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художник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5.7.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писатель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5.8.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писатель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5.9.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Народный поэт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  <w:r w:rsidR="00B26E22"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журналист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  <w:r w:rsidR="00B26E2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работник культуры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  <w:r w:rsidR="00B26E2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библиотекарь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  <w:r w:rsidR="00B26E2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науки и культуры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  <w:r w:rsidR="00B26E2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науки и техники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  <w:r w:rsidR="00B26E2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деятель науки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  <w:r w:rsidR="00B26E22">
              <w:rPr>
                <w:color w:val="000000"/>
                <w:sz w:val="28"/>
                <w:szCs w:val="28"/>
              </w:rPr>
              <w:t>15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техник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  <w:r w:rsidR="00B26E2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инженер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  <w:r w:rsidR="00B26E22">
              <w:rPr>
                <w:color w:val="000000"/>
                <w:sz w:val="28"/>
                <w:szCs w:val="28"/>
              </w:rPr>
              <w:t>17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изобретатель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  <w:r w:rsidR="00B26E22">
              <w:rPr>
                <w:color w:val="000000"/>
                <w:sz w:val="28"/>
                <w:szCs w:val="28"/>
              </w:rPr>
              <w:t>18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рационализатор</w:t>
            </w:r>
          </w:p>
        </w:tc>
      </w:tr>
      <w:tr w:rsidR="00025775" w:rsidRPr="008D7DC8" w:rsidTr="00C24C75">
        <w:trPr>
          <w:trHeight w:val="300"/>
        </w:trPr>
        <w:tc>
          <w:tcPr>
            <w:tcW w:w="1149" w:type="dxa"/>
          </w:tcPr>
          <w:p w:rsidR="00025775" w:rsidRDefault="00025775" w:rsidP="00B26E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  <w:r w:rsidR="00B26E22">
              <w:rPr>
                <w:color w:val="000000"/>
                <w:sz w:val="28"/>
                <w:szCs w:val="28"/>
              </w:rPr>
              <w:t>19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025775" w:rsidRPr="00B43C36" w:rsidRDefault="00025775" w:rsidP="00C24C75">
            <w:pPr>
              <w:rPr>
                <w:color w:val="000000"/>
                <w:sz w:val="28"/>
                <w:szCs w:val="28"/>
              </w:rPr>
            </w:pPr>
            <w:r w:rsidRPr="00B43C36">
              <w:rPr>
                <w:color w:val="000000"/>
                <w:sz w:val="28"/>
                <w:szCs w:val="28"/>
              </w:rPr>
              <w:t>Заслуженный  рационализатор и изобретатель</w:t>
            </w:r>
          </w:p>
        </w:tc>
      </w:tr>
    </w:tbl>
    <w:p w:rsidR="00025775" w:rsidRPr="00CA4924" w:rsidRDefault="00025775" w:rsidP="0002577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025775" w:rsidRPr="00CA4924" w:rsidSect="009D12A3">
      <w:headerReference w:type="default" r:id="rId8"/>
      <w:foot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232" w:rsidRDefault="000B2232" w:rsidP="00B32219">
      <w:r>
        <w:separator/>
      </w:r>
    </w:p>
  </w:endnote>
  <w:endnote w:type="continuationSeparator" w:id="1">
    <w:p w:rsidR="000B2232" w:rsidRDefault="000B2232" w:rsidP="00B32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5DC" w:rsidRDefault="00F065DC">
    <w:pPr>
      <w:pStyle w:val="ae"/>
      <w:jc w:val="right"/>
    </w:pPr>
  </w:p>
  <w:p w:rsidR="00F065DC" w:rsidRDefault="00F065D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232" w:rsidRDefault="000B2232" w:rsidP="00B32219">
      <w:r>
        <w:separator/>
      </w:r>
    </w:p>
  </w:footnote>
  <w:footnote w:type="continuationSeparator" w:id="1">
    <w:p w:rsidR="000B2232" w:rsidRDefault="000B2232" w:rsidP="00B322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5172"/>
    </w:sdtPr>
    <w:sdtContent>
      <w:p w:rsidR="00F065DC" w:rsidRDefault="00583A2F">
        <w:pPr>
          <w:pStyle w:val="ac"/>
          <w:jc w:val="center"/>
        </w:pPr>
        <w:fldSimple w:instr=" PAGE   \* MERGEFORMAT ">
          <w:r w:rsidR="003D2789">
            <w:rPr>
              <w:noProof/>
            </w:rPr>
            <w:t>10</w:t>
          </w:r>
        </w:fldSimple>
      </w:p>
    </w:sdtContent>
  </w:sdt>
  <w:p w:rsidR="00F065DC" w:rsidRDefault="00F065D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42E5"/>
    <w:multiLevelType w:val="multilevel"/>
    <w:tmpl w:val="246C9B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1234419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238565C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6D664BF"/>
    <w:multiLevelType w:val="hybridMultilevel"/>
    <w:tmpl w:val="9DA8DF48"/>
    <w:lvl w:ilvl="0" w:tplc="83AA8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600C70">
      <w:numFmt w:val="none"/>
      <w:lvlText w:val=""/>
      <w:lvlJc w:val="left"/>
      <w:pPr>
        <w:tabs>
          <w:tab w:val="num" w:pos="360"/>
        </w:tabs>
      </w:pPr>
    </w:lvl>
    <w:lvl w:ilvl="2" w:tplc="88B645BE">
      <w:numFmt w:val="none"/>
      <w:lvlText w:val=""/>
      <w:lvlJc w:val="left"/>
      <w:pPr>
        <w:tabs>
          <w:tab w:val="num" w:pos="360"/>
        </w:tabs>
      </w:pPr>
    </w:lvl>
    <w:lvl w:ilvl="3" w:tplc="DE4E1928">
      <w:numFmt w:val="none"/>
      <w:lvlText w:val=""/>
      <w:lvlJc w:val="left"/>
      <w:pPr>
        <w:tabs>
          <w:tab w:val="num" w:pos="360"/>
        </w:tabs>
      </w:pPr>
    </w:lvl>
    <w:lvl w:ilvl="4" w:tplc="9A5C5E6A">
      <w:numFmt w:val="none"/>
      <w:lvlText w:val=""/>
      <w:lvlJc w:val="left"/>
      <w:pPr>
        <w:tabs>
          <w:tab w:val="num" w:pos="360"/>
        </w:tabs>
      </w:pPr>
    </w:lvl>
    <w:lvl w:ilvl="5" w:tplc="9AF2B7CE">
      <w:numFmt w:val="none"/>
      <w:lvlText w:val=""/>
      <w:lvlJc w:val="left"/>
      <w:pPr>
        <w:tabs>
          <w:tab w:val="num" w:pos="360"/>
        </w:tabs>
      </w:pPr>
    </w:lvl>
    <w:lvl w:ilvl="6" w:tplc="D29E959E">
      <w:numFmt w:val="none"/>
      <w:lvlText w:val=""/>
      <w:lvlJc w:val="left"/>
      <w:pPr>
        <w:tabs>
          <w:tab w:val="num" w:pos="360"/>
        </w:tabs>
      </w:pPr>
    </w:lvl>
    <w:lvl w:ilvl="7" w:tplc="5CC45A7E">
      <w:numFmt w:val="none"/>
      <w:lvlText w:val=""/>
      <w:lvlJc w:val="left"/>
      <w:pPr>
        <w:tabs>
          <w:tab w:val="num" w:pos="360"/>
        </w:tabs>
      </w:pPr>
    </w:lvl>
    <w:lvl w:ilvl="8" w:tplc="2E7A821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B0699F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32A7934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9E63C3B"/>
    <w:multiLevelType w:val="hybridMultilevel"/>
    <w:tmpl w:val="C3842C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5D0F31"/>
    <w:multiLevelType w:val="hybridMultilevel"/>
    <w:tmpl w:val="0B366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D1CBB"/>
    <w:multiLevelType w:val="hybridMultilevel"/>
    <w:tmpl w:val="6E08A25E"/>
    <w:lvl w:ilvl="0" w:tplc="E20A2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368587F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88E51A4"/>
    <w:multiLevelType w:val="multilevel"/>
    <w:tmpl w:val="9D16D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A050F9D"/>
    <w:multiLevelType w:val="multilevel"/>
    <w:tmpl w:val="D4F8B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4EF95C7D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F6F1C0B"/>
    <w:multiLevelType w:val="hybridMultilevel"/>
    <w:tmpl w:val="339C5CD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C774E"/>
    <w:multiLevelType w:val="hybridMultilevel"/>
    <w:tmpl w:val="99F25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F437DA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5DB3551C"/>
    <w:multiLevelType w:val="hybridMultilevel"/>
    <w:tmpl w:val="3E28E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EA7C48"/>
    <w:multiLevelType w:val="hybridMultilevel"/>
    <w:tmpl w:val="BA142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5C7006"/>
    <w:multiLevelType w:val="multilevel"/>
    <w:tmpl w:val="D4F8B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7ACE7AF4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2"/>
  </w:num>
  <w:num w:numId="5">
    <w:abstractNumId w:val="1"/>
  </w:num>
  <w:num w:numId="6">
    <w:abstractNumId w:val="19"/>
  </w:num>
  <w:num w:numId="7">
    <w:abstractNumId w:val="2"/>
  </w:num>
  <w:num w:numId="8">
    <w:abstractNumId w:val="9"/>
  </w:num>
  <w:num w:numId="9">
    <w:abstractNumId w:val="8"/>
  </w:num>
  <w:num w:numId="10">
    <w:abstractNumId w:val="15"/>
  </w:num>
  <w:num w:numId="11">
    <w:abstractNumId w:val="11"/>
  </w:num>
  <w:num w:numId="12">
    <w:abstractNumId w:val="1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17"/>
  </w:num>
  <w:num w:numId="18">
    <w:abstractNumId w:val="14"/>
  </w:num>
  <w:num w:numId="19">
    <w:abstractNumId w:val="0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3197"/>
    <w:rsid w:val="00010FC2"/>
    <w:rsid w:val="00012398"/>
    <w:rsid w:val="0001428A"/>
    <w:rsid w:val="00017BB2"/>
    <w:rsid w:val="00021090"/>
    <w:rsid w:val="00023197"/>
    <w:rsid w:val="000246D9"/>
    <w:rsid w:val="00025775"/>
    <w:rsid w:val="00026E31"/>
    <w:rsid w:val="000323E2"/>
    <w:rsid w:val="0003333B"/>
    <w:rsid w:val="00035B56"/>
    <w:rsid w:val="0004584A"/>
    <w:rsid w:val="00050E24"/>
    <w:rsid w:val="00050ECE"/>
    <w:rsid w:val="000657F3"/>
    <w:rsid w:val="00070700"/>
    <w:rsid w:val="000709CA"/>
    <w:rsid w:val="00072F6E"/>
    <w:rsid w:val="00075F22"/>
    <w:rsid w:val="00085893"/>
    <w:rsid w:val="000908CB"/>
    <w:rsid w:val="00097BB7"/>
    <w:rsid w:val="000A642B"/>
    <w:rsid w:val="000B129B"/>
    <w:rsid w:val="000B2232"/>
    <w:rsid w:val="000B2CF2"/>
    <w:rsid w:val="000B48DD"/>
    <w:rsid w:val="000C1BBA"/>
    <w:rsid w:val="000C49A4"/>
    <w:rsid w:val="000D0396"/>
    <w:rsid w:val="000D44F0"/>
    <w:rsid w:val="000E0701"/>
    <w:rsid w:val="000E4DE7"/>
    <w:rsid w:val="000E7E89"/>
    <w:rsid w:val="000F345A"/>
    <w:rsid w:val="000F6B25"/>
    <w:rsid w:val="001032F1"/>
    <w:rsid w:val="00123A3A"/>
    <w:rsid w:val="0012435B"/>
    <w:rsid w:val="0013732C"/>
    <w:rsid w:val="001375AF"/>
    <w:rsid w:val="00145D98"/>
    <w:rsid w:val="00160797"/>
    <w:rsid w:val="00161530"/>
    <w:rsid w:val="00164796"/>
    <w:rsid w:val="00171D8B"/>
    <w:rsid w:val="00172E0F"/>
    <w:rsid w:val="001752BB"/>
    <w:rsid w:val="00175A38"/>
    <w:rsid w:val="0017734B"/>
    <w:rsid w:val="001846F1"/>
    <w:rsid w:val="001900C7"/>
    <w:rsid w:val="001A1478"/>
    <w:rsid w:val="001A2557"/>
    <w:rsid w:val="001A73C0"/>
    <w:rsid w:val="001B2198"/>
    <w:rsid w:val="001B43C1"/>
    <w:rsid w:val="001C1785"/>
    <w:rsid w:val="001C3090"/>
    <w:rsid w:val="001D7ECE"/>
    <w:rsid w:val="001E4C6D"/>
    <w:rsid w:val="001E4F2A"/>
    <w:rsid w:val="00203FE7"/>
    <w:rsid w:val="0020786B"/>
    <w:rsid w:val="00235E3D"/>
    <w:rsid w:val="00237B8B"/>
    <w:rsid w:val="002401E3"/>
    <w:rsid w:val="0024307F"/>
    <w:rsid w:val="002540BB"/>
    <w:rsid w:val="00255453"/>
    <w:rsid w:val="0026525C"/>
    <w:rsid w:val="00267ADE"/>
    <w:rsid w:val="00281454"/>
    <w:rsid w:val="00282C8D"/>
    <w:rsid w:val="002862E2"/>
    <w:rsid w:val="00287857"/>
    <w:rsid w:val="0029309D"/>
    <w:rsid w:val="00297A9C"/>
    <w:rsid w:val="002A0D48"/>
    <w:rsid w:val="002B264B"/>
    <w:rsid w:val="002D2F50"/>
    <w:rsid w:val="002D2FB0"/>
    <w:rsid w:val="002E6E3D"/>
    <w:rsid w:val="002E7BF4"/>
    <w:rsid w:val="002F1B30"/>
    <w:rsid w:val="002F5C52"/>
    <w:rsid w:val="002F6534"/>
    <w:rsid w:val="0030297F"/>
    <w:rsid w:val="00302AF6"/>
    <w:rsid w:val="0031626D"/>
    <w:rsid w:val="00321011"/>
    <w:rsid w:val="003214D7"/>
    <w:rsid w:val="0032440A"/>
    <w:rsid w:val="0032503B"/>
    <w:rsid w:val="00332FB6"/>
    <w:rsid w:val="00334140"/>
    <w:rsid w:val="003348BE"/>
    <w:rsid w:val="00361B7A"/>
    <w:rsid w:val="003653B9"/>
    <w:rsid w:val="00370015"/>
    <w:rsid w:val="00371C2C"/>
    <w:rsid w:val="00376E2F"/>
    <w:rsid w:val="003807D1"/>
    <w:rsid w:val="00386C07"/>
    <w:rsid w:val="00390E4A"/>
    <w:rsid w:val="00393A47"/>
    <w:rsid w:val="003A0958"/>
    <w:rsid w:val="003A117C"/>
    <w:rsid w:val="003A4F02"/>
    <w:rsid w:val="003B2BAD"/>
    <w:rsid w:val="003C0D58"/>
    <w:rsid w:val="003C245F"/>
    <w:rsid w:val="003C4710"/>
    <w:rsid w:val="003C4C64"/>
    <w:rsid w:val="003C7D8A"/>
    <w:rsid w:val="003D2789"/>
    <w:rsid w:val="003D3883"/>
    <w:rsid w:val="003E175D"/>
    <w:rsid w:val="00411BC5"/>
    <w:rsid w:val="004133CE"/>
    <w:rsid w:val="00414A8D"/>
    <w:rsid w:val="00440CF8"/>
    <w:rsid w:val="00445953"/>
    <w:rsid w:val="00450CCA"/>
    <w:rsid w:val="00451DA5"/>
    <w:rsid w:val="0045218B"/>
    <w:rsid w:val="004640F6"/>
    <w:rsid w:val="004643C4"/>
    <w:rsid w:val="0046650A"/>
    <w:rsid w:val="00467B75"/>
    <w:rsid w:val="004717DF"/>
    <w:rsid w:val="004741BB"/>
    <w:rsid w:val="00475F3A"/>
    <w:rsid w:val="004933DF"/>
    <w:rsid w:val="004946F6"/>
    <w:rsid w:val="004A0445"/>
    <w:rsid w:val="004A1131"/>
    <w:rsid w:val="004A7918"/>
    <w:rsid w:val="004A7DF9"/>
    <w:rsid w:val="004C0DC7"/>
    <w:rsid w:val="004C357A"/>
    <w:rsid w:val="004C4F4F"/>
    <w:rsid w:val="004D4C31"/>
    <w:rsid w:val="004D68B4"/>
    <w:rsid w:val="004E005A"/>
    <w:rsid w:val="004E7D2C"/>
    <w:rsid w:val="0050112C"/>
    <w:rsid w:val="00501DDB"/>
    <w:rsid w:val="00503AFF"/>
    <w:rsid w:val="0051185F"/>
    <w:rsid w:val="00515DCD"/>
    <w:rsid w:val="00524631"/>
    <w:rsid w:val="0053012F"/>
    <w:rsid w:val="00534E5D"/>
    <w:rsid w:val="00542ADD"/>
    <w:rsid w:val="0054571D"/>
    <w:rsid w:val="0054743D"/>
    <w:rsid w:val="00552060"/>
    <w:rsid w:val="0055293F"/>
    <w:rsid w:val="00554D82"/>
    <w:rsid w:val="0056091C"/>
    <w:rsid w:val="00561CAA"/>
    <w:rsid w:val="005700B4"/>
    <w:rsid w:val="00574F08"/>
    <w:rsid w:val="00576F43"/>
    <w:rsid w:val="00583952"/>
    <w:rsid w:val="00583A2F"/>
    <w:rsid w:val="005872C9"/>
    <w:rsid w:val="00592580"/>
    <w:rsid w:val="005938B3"/>
    <w:rsid w:val="005A7F3E"/>
    <w:rsid w:val="005B54F3"/>
    <w:rsid w:val="005E291E"/>
    <w:rsid w:val="005E7D26"/>
    <w:rsid w:val="005F317B"/>
    <w:rsid w:val="005F5216"/>
    <w:rsid w:val="006029A5"/>
    <w:rsid w:val="0060421E"/>
    <w:rsid w:val="006156FC"/>
    <w:rsid w:val="006209CC"/>
    <w:rsid w:val="0062648C"/>
    <w:rsid w:val="00626D61"/>
    <w:rsid w:val="00627F9D"/>
    <w:rsid w:val="00631613"/>
    <w:rsid w:val="0063372E"/>
    <w:rsid w:val="0063469E"/>
    <w:rsid w:val="00657345"/>
    <w:rsid w:val="0066056E"/>
    <w:rsid w:val="00660EB3"/>
    <w:rsid w:val="00674C3B"/>
    <w:rsid w:val="00676C0B"/>
    <w:rsid w:val="00676EA7"/>
    <w:rsid w:val="00677551"/>
    <w:rsid w:val="00691086"/>
    <w:rsid w:val="006913AE"/>
    <w:rsid w:val="0069366F"/>
    <w:rsid w:val="006947A9"/>
    <w:rsid w:val="006A1FD2"/>
    <w:rsid w:val="006A29F9"/>
    <w:rsid w:val="006A35E8"/>
    <w:rsid w:val="006A6A52"/>
    <w:rsid w:val="006C1C87"/>
    <w:rsid w:val="006C3CE0"/>
    <w:rsid w:val="006D0169"/>
    <w:rsid w:val="006D045E"/>
    <w:rsid w:val="006D0A8E"/>
    <w:rsid w:val="006D1667"/>
    <w:rsid w:val="006E14EB"/>
    <w:rsid w:val="006E27AE"/>
    <w:rsid w:val="006F60E4"/>
    <w:rsid w:val="006F6B37"/>
    <w:rsid w:val="007069B4"/>
    <w:rsid w:val="00712D1B"/>
    <w:rsid w:val="007141CF"/>
    <w:rsid w:val="007224D1"/>
    <w:rsid w:val="0072362C"/>
    <w:rsid w:val="0073084A"/>
    <w:rsid w:val="007408EF"/>
    <w:rsid w:val="0074149B"/>
    <w:rsid w:val="00744521"/>
    <w:rsid w:val="00747987"/>
    <w:rsid w:val="0075553C"/>
    <w:rsid w:val="007614CA"/>
    <w:rsid w:val="00763DB5"/>
    <w:rsid w:val="0077059C"/>
    <w:rsid w:val="00770FC8"/>
    <w:rsid w:val="00772491"/>
    <w:rsid w:val="00783088"/>
    <w:rsid w:val="007873DA"/>
    <w:rsid w:val="0079462F"/>
    <w:rsid w:val="00797A26"/>
    <w:rsid w:val="007A2698"/>
    <w:rsid w:val="007A281C"/>
    <w:rsid w:val="007A486B"/>
    <w:rsid w:val="007A51A6"/>
    <w:rsid w:val="007B0064"/>
    <w:rsid w:val="007B1112"/>
    <w:rsid w:val="007B27FA"/>
    <w:rsid w:val="007B7865"/>
    <w:rsid w:val="007C5C09"/>
    <w:rsid w:val="007C5EAE"/>
    <w:rsid w:val="007D524C"/>
    <w:rsid w:val="007D5354"/>
    <w:rsid w:val="007E6857"/>
    <w:rsid w:val="007E7B9F"/>
    <w:rsid w:val="007F0D32"/>
    <w:rsid w:val="008032D6"/>
    <w:rsid w:val="0080676B"/>
    <w:rsid w:val="00807132"/>
    <w:rsid w:val="00812FB7"/>
    <w:rsid w:val="0081517F"/>
    <w:rsid w:val="00817384"/>
    <w:rsid w:val="0082061F"/>
    <w:rsid w:val="008219F3"/>
    <w:rsid w:val="008314F0"/>
    <w:rsid w:val="00836301"/>
    <w:rsid w:val="00836BB4"/>
    <w:rsid w:val="00844B64"/>
    <w:rsid w:val="0085278C"/>
    <w:rsid w:val="00855F3B"/>
    <w:rsid w:val="008643E3"/>
    <w:rsid w:val="00873395"/>
    <w:rsid w:val="008733C1"/>
    <w:rsid w:val="00877D13"/>
    <w:rsid w:val="00880621"/>
    <w:rsid w:val="008813EF"/>
    <w:rsid w:val="008838FB"/>
    <w:rsid w:val="008865DD"/>
    <w:rsid w:val="00890881"/>
    <w:rsid w:val="00892505"/>
    <w:rsid w:val="00893E86"/>
    <w:rsid w:val="008A4A77"/>
    <w:rsid w:val="008B5424"/>
    <w:rsid w:val="008B5B92"/>
    <w:rsid w:val="008D2297"/>
    <w:rsid w:val="008E1AC1"/>
    <w:rsid w:val="008F4C0C"/>
    <w:rsid w:val="008F7F5C"/>
    <w:rsid w:val="009062B0"/>
    <w:rsid w:val="009131DF"/>
    <w:rsid w:val="00914670"/>
    <w:rsid w:val="0092295D"/>
    <w:rsid w:val="00922CDD"/>
    <w:rsid w:val="009308E7"/>
    <w:rsid w:val="009318B7"/>
    <w:rsid w:val="009338C9"/>
    <w:rsid w:val="00940913"/>
    <w:rsid w:val="009426B0"/>
    <w:rsid w:val="0095000F"/>
    <w:rsid w:val="0095462F"/>
    <w:rsid w:val="009548FD"/>
    <w:rsid w:val="00955CA0"/>
    <w:rsid w:val="00963CF9"/>
    <w:rsid w:val="009A68C8"/>
    <w:rsid w:val="009B027A"/>
    <w:rsid w:val="009B3F39"/>
    <w:rsid w:val="009C54ED"/>
    <w:rsid w:val="009C7876"/>
    <w:rsid w:val="009D12A3"/>
    <w:rsid w:val="009E103F"/>
    <w:rsid w:val="009E18B8"/>
    <w:rsid w:val="009F2C28"/>
    <w:rsid w:val="00A00536"/>
    <w:rsid w:val="00A05E87"/>
    <w:rsid w:val="00A14557"/>
    <w:rsid w:val="00A16349"/>
    <w:rsid w:val="00A21EF7"/>
    <w:rsid w:val="00A44C1D"/>
    <w:rsid w:val="00A5309B"/>
    <w:rsid w:val="00A54BCB"/>
    <w:rsid w:val="00A569AC"/>
    <w:rsid w:val="00A61497"/>
    <w:rsid w:val="00A64574"/>
    <w:rsid w:val="00A70C46"/>
    <w:rsid w:val="00A77261"/>
    <w:rsid w:val="00A8071A"/>
    <w:rsid w:val="00A81AB8"/>
    <w:rsid w:val="00A84CF6"/>
    <w:rsid w:val="00A9004A"/>
    <w:rsid w:val="00A9301A"/>
    <w:rsid w:val="00A95C2D"/>
    <w:rsid w:val="00A97139"/>
    <w:rsid w:val="00AA36E9"/>
    <w:rsid w:val="00AA5A2F"/>
    <w:rsid w:val="00AA6907"/>
    <w:rsid w:val="00AB041B"/>
    <w:rsid w:val="00AC3B77"/>
    <w:rsid w:val="00AC44CC"/>
    <w:rsid w:val="00AC5512"/>
    <w:rsid w:val="00AC7CA7"/>
    <w:rsid w:val="00AD2554"/>
    <w:rsid w:val="00AD6398"/>
    <w:rsid w:val="00AF3198"/>
    <w:rsid w:val="00B00DBA"/>
    <w:rsid w:val="00B0219D"/>
    <w:rsid w:val="00B159B6"/>
    <w:rsid w:val="00B17DB4"/>
    <w:rsid w:val="00B22317"/>
    <w:rsid w:val="00B23485"/>
    <w:rsid w:val="00B25777"/>
    <w:rsid w:val="00B26E22"/>
    <w:rsid w:val="00B2734B"/>
    <w:rsid w:val="00B32219"/>
    <w:rsid w:val="00B32AA8"/>
    <w:rsid w:val="00B32C04"/>
    <w:rsid w:val="00B41275"/>
    <w:rsid w:val="00B447AD"/>
    <w:rsid w:val="00B45F3A"/>
    <w:rsid w:val="00B472F8"/>
    <w:rsid w:val="00B522C2"/>
    <w:rsid w:val="00B61E0C"/>
    <w:rsid w:val="00B624EE"/>
    <w:rsid w:val="00B66A6E"/>
    <w:rsid w:val="00B67E7A"/>
    <w:rsid w:val="00B705A7"/>
    <w:rsid w:val="00B71662"/>
    <w:rsid w:val="00B80838"/>
    <w:rsid w:val="00B84ACE"/>
    <w:rsid w:val="00B85BEB"/>
    <w:rsid w:val="00B95B54"/>
    <w:rsid w:val="00BB238B"/>
    <w:rsid w:val="00BB2CC6"/>
    <w:rsid w:val="00BB4F47"/>
    <w:rsid w:val="00BC3377"/>
    <w:rsid w:val="00BD5A7E"/>
    <w:rsid w:val="00BE0223"/>
    <w:rsid w:val="00BE24FB"/>
    <w:rsid w:val="00BE32D4"/>
    <w:rsid w:val="00BE6F3B"/>
    <w:rsid w:val="00BF165B"/>
    <w:rsid w:val="00BF3BA7"/>
    <w:rsid w:val="00C04A10"/>
    <w:rsid w:val="00C108DC"/>
    <w:rsid w:val="00C12FDE"/>
    <w:rsid w:val="00C22056"/>
    <w:rsid w:val="00C24C75"/>
    <w:rsid w:val="00C30406"/>
    <w:rsid w:val="00C36715"/>
    <w:rsid w:val="00C41361"/>
    <w:rsid w:val="00C458B6"/>
    <w:rsid w:val="00C47C07"/>
    <w:rsid w:val="00C57797"/>
    <w:rsid w:val="00C6329D"/>
    <w:rsid w:val="00C64AB8"/>
    <w:rsid w:val="00C65712"/>
    <w:rsid w:val="00C732F8"/>
    <w:rsid w:val="00C738E8"/>
    <w:rsid w:val="00C8607D"/>
    <w:rsid w:val="00C94B23"/>
    <w:rsid w:val="00C955FC"/>
    <w:rsid w:val="00CA1A8B"/>
    <w:rsid w:val="00CA4924"/>
    <w:rsid w:val="00CB07C3"/>
    <w:rsid w:val="00CC0160"/>
    <w:rsid w:val="00CC01AF"/>
    <w:rsid w:val="00CC4A7E"/>
    <w:rsid w:val="00CD3034"/>
    <w:rsid w:val="00CD476C"/>
    <w:rsid w:val="00CD654F"/>
    <w:rsid w:val="00CF7E04"/>
    <w:rsid w:val="00D02F2B"/>
    <w:rsid w:val="00D070F6"/>
    <w:rsid w:val="00D11428"/>
    <w:rsid w:val="00D122AC"/>
    <w:rsid w:val="00D15120"/>
    <w:rsid w:val="00D20E48"/>
    <w:rsid w:val="00D23C8D"/>
    <w:rsid w:val="00D247A8"/>
    <w:rsid w:val="00D41A3D"/>
    <w:rsid w:val="00D43260"/>
    <w:rsid w:val="00D51B06"/>
    <w:rsid w:val="00D63B81"/>
    <w:rsid w:val="00D6535E"/>
    <w:rsid w:val="00D65A96"/>
    <w:rsid w:val="00D70351"/>
    <w:rsid w:val="00D819F8"/>
    <w:rsid w:val="00D95989"/>
    <w:rsid w:val="00D97E62"/>
    <w:rsid w:val="00DA25CC"/>
    <w:rsid w:val="00DA7B1D"/>
    <w:rsid w:val="00DD34B6"/>
    <w:rsid w:val="00DD417B"/>
    <w:rsid w:val="00DE1327"/>
    <w:rsid w:val="00DE2E6D"/>
    <w:rsid w:val="00DE35A5"/>
    <w:rsid w:val="00DE4441"/>
    <w:rsid w:val="00DF0C44"/>
    <w:rsid w:val="00DF306F"/>
    <w:rsid w:val="00E03FBA"/>
    <w:rsid w:val="00E06CB5"/>
    <w:rsid w:val="00E22C98"/>
    <w:rsid w:val="00E23C6A"/>
    <w:rsid w:val="00E30738"/>
    <w:rsid w:val="00E459A7"/>
    <w:rsid w:val="00E475BF"/>
    <w:rsid w:val="00E512F8"/>
    <w:rsid w:val="00E53014"/>
    <w:rsid w:val="00E538B7"/>
    <w:rsid w:val="00E53DD0"/>
    <w:rsid w:val="00E63989"/>
    <w:rsid w:val="00E81951"/>
    <w:rsid w:val="00E824EB"/>
    <w:rsid w:val="00EA495A"/>
    <w:rsid w:val="00EA73DE"/>
    <w:rsid w:val="00EB3C50"/>
    <w:rsid w:val="00EB48FC"/>
    <w:rsid w:val="00EB5C48"/>
    <w:rsid w:val="00EB7EA0"/>
    <w:rsid w:val="00EC0D9A"/>
    <w:rsid w:val="00EC1AFB"/>
    <w:rsid w:val="00EC485D"/>
    <w:rsid w:val="00ED0D31"/>
    <w:rsid w:val="00ED5188"/>
    <w:rsid w:val="00EE5378"/>
    <w:rsid w:val="00EE57E8"/>
    <w:rsid w:val="00EE7D86"/>
    <w:rsid w:val="00EF5CA7"/>
    <w:rsid w:val="00F00435"/>
    <w:rsid w:val="00F0376A"/>
    <w:rsid w:val="00F065DC"/>
    <w:rsid w:val="00F0744B"/>
    <w:rsid w:val="00F312F5"/>
    <w:rsid w:val="00F346EA"/>
    <w:rsid w:val="00F34C6A"/>
    <w:rsid w:val="00F45861"/>
    <w:rsid w:val="00F46782"/>
    <w:rsid w:val="00F532EA"/>
    <w:rsid w:val="00F54B12"/>
    <w:rsid w:val="00F54D02"/>
    <w:rsid w:val="00F54E43"/>
    <w:rsid w:val="00F83A92"/>
    <w:rsid w:val="00F85953"/>
    <w:rsid w:val="00F9717F"/>
    <w:rsid w:val="00F971DA"/>
    <w:rsid w:val="00FA1226"/>
    <w:rsid w:val="00FA3086"/>
    <w:rsid w:val="00FB30CF"/>
    <w:rsid w:val="00FB4612"/>
    <w:rsid w:val="00FD120B"/>
    <w:rsid w:val="00FD6184"/>
    <w:rsid w:val="00FE0013"/>
    <w:rsid w:val="00FE1D6C"/>
    <w:rsid w:val="00FF36DC"/>
    <w:rsid w:val="00FF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B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264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B2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Body Text Indent 2"/>
    <w:basedOn w:val="a"/>
    <w:link w:val="22"/>
    <w:rsid w:val="0002319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231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31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1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81454"/>
    <w:pPr>
      <w:ind w:firstLine="927"/>
      <w:contextualSpacing/>
      <w:jc w:val="both"/>
    </w:pPr>
    <w:rPr>
      <w:sz w:val="28"/>
      <w:szCs w:val="28"/>
    </w:rPr>
  </w:style>
  <w:style w:type="character" w:styleId="a6">
    <w:name w:val="Placeholder Text"/>
    <w:basedOn w:val="a0"/>
    <w:uiPriority w:val="99"/>
    <w:semiHidden/>
    <w:rsid w:val="000F345A"/>
    <w:rPr>
      <w:color w:val="808080"/>
    </w:rPr>
  </w:style>
  <w:style w:type="table" w:styleId="a7">
    <w:name w:val="Table Grid"/>
    <w:basedOn w:val="a1"/>
    <w:rsid w:val="004D6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959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8">
    <w:name w:val="Body Text Indent"/>
    <w:basedOn w:val="a"/>
    <w:link w:val="a9"/>
    <w:rsid w:val="008813E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8813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7E62"/>
    <w:rPr>
      <w:color w:val="0000FF"/>
      <w:u w:val="single"/>
    </w:rPr>
  </w:style>
  <w:style w:type="paragraph" w:customStyle="1" w:styleId="xl79">
    <w:name w:val="xl7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D97E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D97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97E6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a"/>
    <w:rsid w:val="00D97E6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"/>
    <w:rsid w:val="00D97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0">
    <w:name w:val="xl100"/>
    <w:basedOn w:val="a"/>
    <w:rsid w:val="00D97E6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1">
    <w:name w:val="xl101"/>
    <w:basedOn w:val="a"/>
    <w:rsid w:val="00D97E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6">
    <w:name w:val="xl106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7">
    <w:name w:val="xl107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0">
    <w:name w:val="xl11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1">
    <w:name w:val="xl111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2">
    <w:name w:val="xl112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4">
    <w:name w:val="xl11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5">
    <w:name w:val="xl11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6">
    <w:name w:val="xl11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7">
    <w:name w:val="xl11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8">
    <w:name w:val="xl11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0">
    <w:name w:val="xl12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1">
    <w:name w:val="xl121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2">
    <w:name w:val="xl122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3">
    <w:name w:val="xl12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4">
    <w:name w:val="xl12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CCFF"/>
    </w:rPr>
  </w:style>
  <w:style w:type="paragraph" w:customStyle="1" w:styleId="xl125">
    <w:name w:val="xl12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7">
    <w:name w:val="xl12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8">
    <w:name w:val="xl12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9">
    <w:name w:val="xl12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30">
    <w:name w:val="xl130"/>
    <w:basedOn w:val="a"/>
    <w:rsid w:val="00D97E62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2">
    <w:name w:val="xl132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97E6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D97E6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D97E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D97E6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D97E6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D97E6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styleId="ab">
    <w:name w:val="FollowedHyperlink"/>
    <w:basedOn w:val="a0"/>
    <w:uiPriority w:val="99"/>
    <w:semiHidden/>
    <w:unhideWhenUsed/>
    <w:rsid w:val="00844B64"/>
    <w:rPr>
      <w:color w:val="800080"/>
      <w:u w:val="single"/>
    </w:rPr>
  </w:style>
  <w:style w:type="paragraph" w:styleId="ac">
    <w:name w:val="header"/>
    <w:basedOn w:val="a"/>
    <w:link w:val="ad"/>
    <w:uiPriority w:val="99"/>
    <w:unhideWhenUsed/>
    <w:rsid w:val="00B3221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32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3221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32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E1D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6264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63340-4E97-473F-9AC9-F7B7E71B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2474</Words>
  <Characters>14102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User</cp:lastModifiedBy>
  <cp:revision>36</cp:revision>
  <cp:lastPrinted>2010-09-07T12:05:00Z</cp:lastPrinted>
  <dcterms:created xsi:type="dcterms:W3CDTF">2008-09-01T10:07:00Z</dcterms:created>
  <dcterms:modified xsi:type="dcterms:W3CDTF">2010-09-07T12:05:00Z</dcterms:modified>
</cp:coreProperties>
</file>